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13" w:rsidRDefault="00EB0E13" w:rsidP="00EB0E13">
      <w:pPr>
        <w:ind w:left="-284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Управление дополнительного образования,</w:t>
      </w:r>
    </w:p>
    <w:p w:rsidR="00EB0E13" w:rsidRDefault="00EB0E13" w:rsidP="00EB0E13">
      <w:pPr>
        <w:ind w:left="-284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Педагогический институт, Факультет психологии, Кафедра педагогики</w:t>
      </w:r>
    </w:p>
    <w:p w:rsidR="00EB0E13" w:rsidRDefault="00EB0E13" w:rsidP="00EB0E13">
      <w:pPr>
        <w:ind w:left="-284"/>
        <w:jc w:val="center"/>
        <w:rPr>
          <w:rFonts w:eastAsia="Calibri"/>
          <w:b/>
          <w:lang w:eastAsia="en-US"/>
        </w:rPr>
      </w:pPr>
      <w:r>
        <w:rPr>
          <w:b/>
        </w:rPr>
        <w:t>Научно-образовательный психолого-педагогический центр «Ресурс»</w:t>
      </w:r>
    </w:p>
    <w:p w:rsidR="00EB0E13" w:rsidRDefault="00EB0E13" w:rsidP="00EB0E13">
      <w:pPr>
        <w:ind w:left="-284"/>
        <w:jc w:val="center"/>
        <w:rPr>
          <w:rFonts w:eastAsia="Calibri"/>
          <w:sz w:val="12"/>
          <w:szCs w:val="12"/>
          <w:lang w:eastAsia="en-US"/>
        </w:rPr>
      </w:pPr>
    </w:p>
    <w:p w:rsidR="00EB0E13" w:rsidRDefault="00EB0E13" w:rsidP="00EB0E13">
      <w:pPr>
        <w:ind w:left="-284"/>
        <w:jc w:val="center"/>
        <w:rPr>
          <w:rFonts w:eastAsia="Lucida Sans Unicode" w:cs="Tahoma"/>
          <w:kern w:val="2"/>
          <w:sz w:val="27"/>
          <w:szCs w:val="27"/>
          <w:lang w:eastAsia="hi-IN" w:bidi="hi-IN"/>
        </w:rPr>
      </w:pPr>
      <w:r>
        <w:rPr>
          <w:rFonts w:eastAsia="Lucida Sans Unicode" w:cs="Tahoma"/>
          <w:kern w:val="2"/>
          <w:sz w:val="27"/>
          <w:szCs w:val="27"/>
          <w:lang w:eastAsia="hi-IN" w:bidi="hi-IN"/>
        </w:rPr>
        <w:t>объявля</w:t>
      </w:r>
      <w:r w:rsidR="005E148F">
        <w:rPr>
          <w:rFonts w:eastAsia="Lucida Sans Unicode" w:cs="Tahoma"/>
          <w:kern w:val="2"/>
          <w:sz w:val="27"/>
          <w:szCs w:val="27"/>
          <w:lang w:eastAsia="hi-IN" w:bidi="hi-IN"/>
        </w:rPr>
        <w:t>е</w:t>
      </w:r>
      <w:r>
        <w:rPr>
          <w:rFonts w:eastAsia="Lucida Sans Unicode" w:cs="Tahoma"/>
          <w:kern w:val="2"/>
          <w:sz w:val="27"/>
          <w:szCs w:val="27"/>
          <w:lang w:eastAsia="hi-IN" w:bidi="hi-IN"/>
        </w:rPr>
        <w:t>т</w:t>
      </w:r>
      <w:r w:rsidR="005E148F">
        <w:rPr>
          <w:rFonts w:eastAsia="Lucida Sans Unicode" w:cs="Tahoma"/>
          <w:kern w:val="2"/>
          <w:sz w:val="27"/>
          <w:szCs w:val="27"/>
          <w:lang w:eastAsia="hi-IN" w:bidi="hi-IN"/>
        </w:rPr>
        <w:t>ся</w:t>
      </w:r>
      <w:r>
        <w:rPr>
          <w:rFonts w:eastAsia="Lucida Sans Unicode" w:cs="Tahoma"/>
          <w:kern w:val="2"/>
          <w:sz w:val="27"/>
          <w:szCs w:val="27"/>
          <w:lang w:eastAsia="hi-IN" w:bidi="hi-IN"/>
        </w:rPr>
        <w:t xml:space="preserve"> набор на программу повышения квалификации</w:t>
      </w:r>
    </w:p>
    <w:p w:rsidR="00EB0E13" w:rsidRPr="00972704" w:rsidRDefault="00EB0E13" w:rsidP="00EB0E13">
      <w:pPr>
        <w:widowControl w:val="0"/>
        <w:jc w:val="center"/>
        <w:rPr>
          <w:b/>
          <w:sz w:val="28"/>
          <w:szCs w:val="28"/>
        </w:rPr>
      </w:pPr>
      <w:r w:rsidRPr="00972704">
        <w:rPr>
          <w:b/>
          <w:sz w:val="28"/>
          <w:szCs w:val="28"/>
        </w:rPr>
        <w:t>«</w:t>
      </w:r>
      <w:proofErr w:type="spellStart"/>
      <w:r w:rsidRPr="00972704">
        <w:rPr>
          <w:b/>
          <w:sz w:val="28"/>
          <w:szCs w:val="28"/>
        </w:rPr>
        <w:t>Здоровьеориентированная</w:t>
      </w:r>
      <w:proofErr w:type="spellEnd"/>
      <w:r w:rsidRPr="00972704">
        <w:rPr>
          <w:b/>
          <w:sz w:val="28"/>
          <w:szCs w:val="28"/>
        </w:rPr>
        <w:t xml:space="preserve"> деятельность педагога профессионального образования»</w:t>
      </w:r>
    </w:p>
    <w:p w:rsidR="00EB0E13" w:rsidRDefault="00EB0E13" w:rsidP="00EB0E13">
      <w:pPr>
        <w:ind w:left="-284"/>
        <w:jc w:val="center"/>
        <w:rPr>
          <w:rFonts w:eastAsia="Lucida Sans Unicode" w:cs="Tahoma"/>
          <w:kern w:val="2"/>
          <w:sz w:val="12"/>
          <w:szCs w:val="12"/>
          <w:lang w:eastAsia="hi-IN" w:bidi="hi-IN"/>
        </w:rPr>
      </w:pPr>
    </w:p>
    <w:p w:rsidR="00EB0E13" w:rsidRDefault="00EB0E13" w:rsidP="00EB0E13">
      <w:pPr>
        <w:ind w:left="-284" w:firstLine="851"/>
        <w:rPr>
          <w:rFonts w:eastAsia="Calibri"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>Объем программы</w:t>
      </w:r>
      <w:r>
        <w:rPr>
          <w:rFonts w:eastAsia="Calibri"/>
          <w:sz w:val="27"/>
          <w:szCs w:val="27"/>
          <w:lang w:eastAsia="en-US"/>
        </w:rPr>
        <w:t>: 72 часа.</w:t>
      </w:r>
    </w:p>
    <w:p w:rsidR="00EB0E13" w:rsidRDefault="00EB0E13" w:rsidP="00EB0E13">
      <w:pPr>
        <w:tabs>
          <w:tab w:val="left" w:leader="dot" w:pos="4017"/>
        </w:tabs>
        <w:ind w:left="-284" w:firstLine="851"/>
        <w:jc w:val="both"/>
        <w:rPr>
          <w:rFonts w:eastAsia="Calibri"/>
          <w:sz w:val="27"/>
          <w:szCs w:val="27"/>
          <w:lang/>
        </w:rPr>
      </w:pPr>
      <w:r>
        <w:rPr>
          <w:rFonts w:eastAsia="Calibri"/>
          <w:b/>
          <w:sz w:val="27"/>
          <w:szCs w:val="27"/>
          <w:lang/>
        </w:rPr>
        <w:t>Категория обучающихся:</w:t>
      </w:r>
      <w:r>
        <w:rPr>
          <w:rFonts w:eastAsia="Calibri"/>
          <w:sz w:val="27"/>
          <w:szCs w:val="27"/>
          <w:lang/>
        </w:rPr>
        <w:t xml:space="preserve">заинтересованные </w:t>
      </w:r>
      <w:r>
        <w:rPr>
          <w:rFonts w:eastAsia="Calibri"/>
          <w:sz w:val="27"/>
          <w:szCs w:val="27"/>
          <w:lang/>
        </w:rPr>
        <w:t xml:space="preserve">лица, </w:t>
      </w:r>
      <w:r>
        <w:rPr>
          <w:rFonts w:eastAsia="Calibri"/>
          <w:sz w:val="27"/>
          <w:szCs w:val="27"/>
          <w:lang/>
        </w:rPr>
        <w:t>работающие в системе среднего профессионального, высшего образования.</w:t>
      </w:r>
    </w:p>
    <w:p w:rsidR="00EB0E13" w:rsidRDefault="00EB0E13" w:rsidP="00EB0E13">
      <w:pPr>
        <w:ind w:left="-284" w:firstLine="851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>Руководитель программы:</w:t>
      </w:r>
      <w:r>
        <w:rPr>
          <w:rFonts w:eastAsia="Calibri"/>
          <w:sz w:val="27"/>
          <w:szCs w:val="27"/>
          <w:lang w:eastAsia="en-US"/>
        </w:rPr>
        <w:t xml:space="preserve"> доктор педагогических наук, профессор Ирхина Ирина Витальевн, тел. (4722) 30-13-00*27-71; 8-960-630- 47-43; </w:t>
      </w:r>
    </w:p>
    <w:p w:rsidR="00EB0E13" w:rsidRDefault="00EB0E13" w:rsidP="00EB0E13">
      <w:pPr>
        <w:ind w:left="-284" w:firstLine="851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доктор педагогических наук, профессор Ирхин Владимир Николаевич, тел. (4722) 30-13-00*27-71; 8-909-200- 40-28.</w:t>
      </w:r>
    </w:p>
    <w:p w:rsidR="00EB0E13" w:rsidRDefault="00EB0E13" w:rsidP="00EB0E13">
      <w:pPr>
        <w:ind w:left="-284"/>
        <w:rPr>
          <w:rFonts w:eastAsia="Calibri"/>
          <w:b/>
          <w:sz w:val="12"/>
          <w:szCs w:val="12"/>
          <w:lang w:eastAsia="en-US"/>
        </w:rPr>
      </w:pPr>
    </w:p>
    <w:p w:rsidR="00EB0E13" w:rsidRDefault="00EB0E13" w:rsidP="00EB0E13">
      <w:pPr>
        <w:ind w:left="-284" w:firstLine="851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>Стоимость обучения в 2018 – 2019 уч. году:</w:t>
      </w:r>
      <w:r w:rsidR="007C13B6" w:rsidRPr="007C13B6">
        <w:rPr>
          <w:rFonts w:eastAsia="Calibri"/>
          <w:b/>
          <w:sz w:val="27"/>
          <w:szCs w:val="27"/>
          <w:lang w:eastAsia="en-US"/>
        </w:rPr>
        <w:t>4</w:t>
      </w:r>
      <w:r>
        <w:rPr>
          <w:b/>
          <w:bCs/>
          <w:color w:val="000000"/>
          <w:sz w:val="27"/>
          <w:szCs w:val="27"/>
        </w:rPr>
        <w:t> </w:t>
      </w:r>
      <w:r w:rsidR="007C13B6">
        <w:rPr>
          <w:b/>
          <w:bCs/>
          <w:color w:val="000000"/>
          <w:sz w:val="27"/>
          <w:szCs w:val="27"/>
        </w:rPr>
        <w:t>5</w:t>
      </w:r>
      <w:r>
        <w:rPr>
          <w:b/>
          <w:bCs/>
          <w:color w:val="000000"/>
          <w:sz w:val="27"/>
          <w:szCs w:val="27"/>
        </w:rPr>
        <w:t>00 рублей</w:t>
      </w:r>
      <w:r>
        <w:rPr>
          <w:rFonts w:eastAsia="Calibri"/>
          <w:sz w:val="27"/>
          <w:szCs w:val="27"/>
          <w:lang w:eastAsia="en-US"/>
        </w:rPr>
        <w:t xml:space="preserve">(с учетом скидки </w:t>
      </w:r>
      <w:r>
        <w:rPr>
          <w:color w:val="000000"/>
          <w:sz w:val="27"/>
          <w:szCs w:val="27"/>
        </w:rPr>
        <w:t>для преподавателей, сотрудников НИУ «БелГУ»</w:t>
      </w:r>
      <w:r>
        <w:rPr>
          <w:rFonts w:eastAsia="Calibri"/>
          <w:sz w:val="27"/>
          <w:szCs w:val="27"/>
          <w:lang w:eastAsia="en-US"/>
        </w:rPr>
        <w:t xml:space="preserve">); для остальных категорий – </w:t>
      </w:r>
      <w:r w:rsidR="00054C4F">
        <w:rPr>
          <w:rFonts w:eastAsia="Calibri"/>
          <w:sz w:val="27"/>
          <w:szCs w:val="27"/>
          <w:lang w:eastAsia="en-US"/>
        </w:rPr>
        <w:t xml:space="preserve">7 </w:t>
      </w:r>
      <w:bookmarkStart w:id="0" w:name="_GoBack"/>
      <w:r w:rsidR="00054C4F" w:rsidRPr="00054C4F">
        <w:rPr>
          <w:rFonts w:eastAsia="Calibri"/>
          <w:b/>
          <w:sz w:val="27"/>
          <w:szCs w:val="27"/>
          <w:lang w:eastAsia="en-US"/>
        </w:rPr>
        <w:t>0</w:t>
      </w:r>
      <w:bookmarkEnd w:id="0"/>
      <w:r w:rsidR="007C13B6" w:rsidRPr="007C13B6">
        <w:rPr>
          <w:rFonts w:eastAsia="Calibri"/>
          <w:b/>
          <w:sz w:val="27"/>
          <w:szCs w:val="27"/>
          <w:lang w:eastAsia="en-US"/>
        </w:rPr>
        <w:t>00</w:t>
      </w:r>
      <w:r>
        <w:rPr>
          <w:rFonts w:eastAsia="Calibri"/>
          <w:b/>
          <w:sz w:val="27"/>
          <w:szCs w:val="27"/>
          <w:lang w:eastAsia="en-US"/>
        </w:rPr>
        <w:t xml:space="preserve"> рублей</w:t>
      </w:r>
      <w:r>
        <w:rPr>
          <w:rFonts w:eastAsia="Calibri"/>
          <w:sz w:val="27"/>
          <w:szCs w:val="27"/>
          <w:lang w:eastAsia="en-US"/>
        </w:rPr>
        <w:t>.</w:t>
      </w:r>
    </w:p>
    <w:p w:rsidR="00EB0E13" w:rsidRDefault="00EB0E13" w:rsidP="00EB0E13">
      <w:pPr>
        <w:ind w:left="-284" w:firstLine="851"/>
        <w:rPr>
          <w:rFonts w:eastAsia="Calibri"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>Продолжительность освоения программы:</w:t>
      </w:r>
      <w:r>
        <w:rPr>
          <w:rFonts w:eastAsia="Calibri"/>
          <w:sz w:val="27"/>
          <w:szCs w:val="27"/>
          <w:lang w:eastAsia="en-US"/>
        </w:rPr>
        <w:t xml:space="preserve"> 2 недели.</w:t>
      </w:r>
    </w:p>
    <w:p w:rsidR="00EB0E13" w:rsidRDefault="00EB0E13" w:rsidP="00EB0E13">
      <w:pPr>
        <w:ind w:left="-284" w:firstLine="851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 xml:space="preserve">Начало занятий: </w:t>
      </w:r>
      <w:r w:rsidR="007C13B6">
        <w:rPr>
          <w:rFonts w:eastAsia="Calibri"/>
          <w:b/>
          <w:sz w:val="27"/>
          <w:szCs w:val="27"/>
          <w:lang w:eastAsia="en-US"/>
        </w:rPr>
        <w:t>11марта</w:t>
      </w:r>
      <w:r>
        <w:rPr>
          <w:rFonts w:eastAsia="Calibri"/>
          <w:b/>
          <w:sz w:val="27"/>
          <w:szCs w:val="27"/>
          <w:lang w:eastAsia="en-US"/>
        </w:rPr>
        <w:t xml:space="preserve"> 2019 года</w:t>
      </w:r>
      <w:r>
        <w:rPr>
          <w:rFonts w:eastAsia="Calibri"/>
          <w:sz w:val="27"/>
          <w:szCs w:val="27"/>
          <w:lang w:eastAsia="en-US"/>
        </w:rPr>
        <w:t xml:space="preserve">. </w:t>
      </w:r>
    </w:p>
    <w:p w:rsidR="00EB0E13" w:rsidRDefault="00EB0E13" w:rsidP="00EB0E13">
      <w:pPr>
        <w:ind w:left="-284" w:firstLine="851"/>
        <w:jc w:val="both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>Окончание занятий</w:t>
      </w:r>
      <w:r>
        <w:rPr>
          <w:rFonts w:eastAsia="Calibri"/>
          <w:sz w:val="27"/>
          <w:szCs w:val="27"/>
          <w:lang w:eastAsia="en-US"/>
        </w:rPr>
        <w:t xml:space="preserve">: </w:t>
      </w:r>
      <w:r w:rsidR="007C13B6" w:rsidRPr="007C13B6">
        <w:rPr>
          <w:rFonts w:eastAsia="Calibri"/>
          <w:b/>
          <w:sz w:val="27"/>
          <w:szCs w:val="27"/>
          <w:lang w:eastAsia="en-US"/>
        </w:rPr>
        <w:t>22 марта</w:t>
      </w:r>
      <w:r>
        <w:rPr>
          <w:rFonts w:eastAsia="Calibri"/>
          <w:b/>
          <w:sz w:val="27"/>
          <w:szCs w:val="27"/>
          <w:lang w:eastAsia="en-US"/>
        </w:rPr>
        <w:t xml:space="preserve"> 2019 года.</w:t>
      </w:r>
    </w:p>
    <w:p w:rsidR="00C47956" w:rsidRPr="00C47956" w:rsidRDefault="00EB0E13" w:rsidP="00C47956">
      <w:pPr>
        <w:pStyle w:val="a4"/>
        <w:tabs>
          <w:tab w:val="left" w:leader="dot" w:pos="2721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C47956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Форма обучения:</w:t>
      </w:r>
      <w:r w:rsidR="00C47956" w:rsidRPr="00C47956">
        <w:rPr>
          <w:rFonts w:ascii="Times New Roman" w:hAnsi="Times New Roman" w:cs="Times New Roman"/>
          <w:sz w:val="28"/>
          <w:szCs w:val="28"/>
          <w:lang w:val="ru-RU"/>
        </w:rPr>
        <w:t>очно-заочная с применением электронного обучения и дистанционных образовательных технологий.</w:t>
      </w:r>
    </w:p>
    <w:p w:rsidR="00C47956" w:rsidRPr="0080571D" w:rsidRDefault="00C47956" w:rsidP="00C47956">
      <w:pPr>
        <w:pStyle w:val="20"/>
        <w:keepNext/>
        <w:keepLines/>
        <w:shd w:val="clear" w:color="auto" w:fill="auto"/>
        <w:tabs>
          <w:tab w:val="left" w:pos="1012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Cs w:val="27"/>
        </w:rPr>
        <w:tab/>
      </w:r>
      <w:r w:rsidR="00EB0E13" w:rsidRPr="00C47956">
        <w:rPr>
          <w:rFonts w:ascii="Times New Roman" w:eastAsia="Calibri" w:hAnsi="Times New Roman" w:cs="Times New Roman"/>
          <w:szCs w:val="27"/>
        </w:rPr>
        <w:t>Цель программы</w:t>
      </w:r>
      <w:r w:rsidR="00EB0E13" w:rsidRPr="00C47956">
        <w:rPr>
          <w:rFonts w:ascii="Times New Roman" w:eastAsia="Calibri" w:hAnsi="Times New Roman" w:cs="Times New Roman"/>
          <w:b w:val="0"/>
          <w:szCs w:val="27"/>
        </w:rPr>
        <w:t>:</w:t>
      </w:r>
      <w:r w:rsidRPr="0080571D">
        <w:rPr>
          <w:rFonts w:ascii="Times New Roman" w:hAnsi="Times New Roman" w:cs="Times New Roman"/>
          <w:b w:val="0"/>
          <w:sz w:val="28"/>
          <w:szCs w:val="28"/>
        </w:rPr>
        <w:t>содействие овладению обобщенной трудовой функцией</w:t>
      </w:r>
      <w:proofErr w:type="gramStart"/>
      <w:r w:rsidRPr="0080571D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proofErr w:type="gramEnd"/>
      <w:r w:rsidRPr="0080571D">
        <w:rPr>
          <w:rFonts w:ascii="Times New Roman" w:hAnsi="Times New Roman" w:cs="Times New Roman"/>
          <w:b w:val="0"/>
          <w:sz w:val="28"/>
          <w:szCs w:val="28"/>
        </w:rPr>
        <w:t xml:space="preserve">/02.6 и Д/02.6 «Социально-педагогическая поддержка обучающихся по программам ВО и СПО в образовательной деятельности и профессионально-личностном развитии. </w:t>
      </w:r>
    </w:p>
    <w:p w:rsidR="00EB0E13" w:rsidRDefault="00EB0E13" w:rsidP="00EB0E13">
      <w:pPr>
        <w:ind w:left="-284"/>
        <w:rPr>
          <w:rFonts w:eastAsia="Calibri"/>
          <w:sz w:val="16"/>
          <w:szCs w:val="16"/>
          <w:highlight w:val="yellow"/>
          <w:lang w:eastAsia="en-US"/>
        </w:rPr>
      </w:pPr>
    </w:p>
    <w:p w:rsidR="00EB0E13" w:rsidRDefault="00EB0E13" w:rsidP="00EB0E13">
      <w:pPr>
        <w:tabs>
          <w:tab w:val="left" w:pos="916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 предусматривает изучение следующих тем:</w:t>
      </w:r>
    </w:p>
    <w:tbl>
      <w:tblPr>
        <w:tblW w:w="9465" w:type="dxa"/>
        <w:tblInd w:w="-34" w:type="dxa"/>
        <w:tblLayout w:type="fixed"/>
        <w:tblLook w:val="04A0"/>
      </w:tblPr>
      <w:tblGrid>
        <w:gridCol w:w="9465"/>
      </w:tblGrid>
      <w:tr w:rsidR="00EB0E13" w:rsidTr="00EB0E13">
        <w:tc>
          <w:tcPr>
            <w:tcW w:w="9463" w:type="dxa"/>
            <w:vAlign w:val="center"/>
            <w:hideMark/>
          </w:tcPr>
          <w:p w:rsidR="00EB0E13" w:rsidRDefault="00EB0E13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outlineLvl w:val="0"/>
              <w:rPr>
                <w:bCs/>
                <w:i/>
                <w:caps/>
              </w:rPr>
            </w:pPr>
            <w:r>
              <w:rPr>
                <w:bCs/>
              </w:rPr>
              <w:t>Тема 1</w:t>
            </w:r>
            <w:r>
              <w:rPr>
                <w:bCs/>
                <w:i/>
              </w:rPr>
              <w:t xml:space="preserve">. </w:t>
            </w:r>
            <w:r w:rsidR="00AE1197" w:rsidRPr="005D63FF">
              <w:t>Здоровье студентов как социально-педагогическая проблема</w:t>
            </w:r>
            <w:r>
              <w:rPr>
                <w:bCs/>
                <w:i/>
              </w:rPr>
              <w:t xml:space="preserve">. </w:t>
            </w:r>
          </w:p>
        </w:tc>
      </w:tr>
      <w:tr w:rsidR="00EB0E13" w:rsidTr="00EB0E13">
        <w:trPr>
          <w:trHeight w:val="363"/>
        </w:trPr>
        <w:tc>
          <w:tcPr>
            <w:tcW w:w="9463" w:type="dxa"/>
            <w:vAlign w:val="center"/>
            <w:hideMark/>
          </w:tcPr>
          <w:p w:rsidR="00EB0E13" w:rsidRDefault="00EB0E13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outlineLvl w:val="0"/>
              <w:rPr>
                <w:bCs/>
                <w:i/>
                <w:caps/>
              </w:rPr>
            </w:pPr>
            <w:r>
              <w:rPr>
                <w:bCs/>
              </w:rPr>
              <w:t>Тема 2.</w:t>
            </w:r>
            <w:r w:rsidR="00AE1197" w:rsidRPr="005D63FF">
              <w:t>Здоровьеориентированные концепции в образовании</w:t>
            </w:r>
            <w:r>
              <w:rPr>
                <w:bCs/>
                <w:i/>
              </w:rPr>
              <w:t>.</w:t>
            </w:r>
          </w:p>
        </w:tc>
      </w:tr>
      <w:tr w:rsidR="00EB0E13" w:rsidTr="00EB0E13">
        <w:tc>
          <w:tcPr>
            <w:tcW w:w="9463" w:type="dxa"/>
            <w:vAlign w:val="center"/>
            <w:hideMark/>
          </w:tcPr>
          <w:p w:rsidR="00EB0E13" w:rsidRDefault="00EB0E13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outlineLvl w:val="0"/>
              <w:rPr>
                <w:bCs/>
                <w:i/>
                <w:caps/>
              </w:rPr>
            </w:pPr>
            <w:r>
              <w:rPr>
                <w:bCs/>
              </w:rPr>
              <w:t>Тема 3.</w:t>
            </w:r>
            <w:r w:rsidR="00AE1197" w:rsidRPr="005D63FF">
              <w:rPr>
                <w:bCs/>
              </w:rPr>
              <w:t>Опыт обеспечения здоровья студентов в учреждениях профессионального образования</w:t>
            </w:r>
            <w:r>
              <w:rPr>
                <w:bCs/>
                <w:i/>
              </w:rPr>
              <w:t>.</w:t>
            </w:r>
          </w:p>
        </w:tc>
      </w:tr>
      <w:tr w:rsidR="00EB0E13" w:rsidTr="00EB0E13">
        <w:tc>
          <w:tcPr>
            <w:tcW w:w="9463" w:type="dxa"/>
            <w:vAlign w:val="center"/>
            <w:hideMark/>
          </w:tcPr>
          <w:p w:rsidR="00EB0E13" w:rsidRDefault="00EB0E13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outlineLvl w:val="0"/>
              <w:rPr>
                <w:bCs/>
                <w:i/>
              </w:rPr>
            </w:pPr>
            <w:r>
              <w:rPr>
                <w:bCs/>
              </w:rPr>
              <w:t>Тема 4.</w:t>
            </w:r>
            <w:r w:rsidR="00AE1197" w:rsidRPr="005D63FF">
              <w:rPr>
                <w:bCs/>
              </w:rPr>
              <w:t xml:space="preserve">Характеристика </w:t>
            </w:r>
            <w:proofErr w:type="spellStart"/>
            <w:r w:rsidR="00AE1197" w:rsidRPr="005D63FF">
              <w:rPr>
                <w:bCs/>
              </w:rPr>
              <w:t>здоровьеориентированной</w:t>
            </w:r>
            <w:proofErr w:type="spellEnd"/>
            <w:r w:rsidR="00AE1197" w:rsidRPr="005D63FF">
              <w:rPr>
                <w:bCs/>
              </w:rPr>
              <w:t xml:space="preserve"> профессионально-педагогической деятельности</w:t>
            </w:r>
            <w:r>
              <w:rPr>
                <w:bCs/>
                <w:i/>
              </w:rPr>
              <w:t>.</w:t>
            </w:r>
          </w:p>
        </w:tc>
      </w:tr>
      <w:tr w:rsidR="00EB0E13" w:rsidTr="00EB0E13">
        <w:tc>
          <w:tcPr>
            <w:tcW w:w="9463" w:type="dxa"/>
            <w:vAlign w:val="center"/>
            <w:hideMark/>
          </w:tcPr>
          <w:p w:rsidR="00EB0E13" w:rsidRDefault="00EB0E13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outlineLvl w:val="0"/>
              <w:rPr>
                <w:bCs/>
                <w:i/>
              </w:rPr>
            </w:pPr>
            <w:r>
              <w:rPr>
                <w:bCs/>
              </w:rPr>
              <w:t>Тема 5.</w:t>
            </w:r>
            <w:r w:rsidR="00AE1197" w:rsidRPr="005D63FF">
              <w:t>Гендерные и возрастные аспекты организации образовательного процесса</w:t>
            </w:r>
            <w:r>
              <w:rPr>
                <w:bCs/>
                <w:i/>
              </w:rPr>
              <w:t xml:space="preserve">. </w:t>
            </w:r>
          </w:p>
          <w:p w:rsidR="00EB0E13" w:rsidRDefault="00EB0E13" w:rsidP="00AE1197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outlineLvl w:val="0"/>
              <w:rPr>
                <w:bCs/>
                <w:i/>
              </w:rPr>
            </w:pPr>
            <w:r>
              <w:rPr>
                <w:bCs/>
              </w:rPr>
              <w:t>Тема 6.</w:t>
            </w:r>
            <w:r w:rsidR="00AE1197" w:rsidRPr="005D63FF">
              <w:rPr>
                <w:bCs/>
              </w:rPr>
              <w:t xml:space="preserve">Организация </w:t>
            </w:r>
            <w:proofErr w:type="spellStart"/>
            <w:r w:rsidR="00AE1197" w:rsidRPr="005D63FF">
              <w:rPr>
                <w:bCs/>
              </w:rPr>
              <w:t>здоровьеориентированного</w:t>
            </w:r>
            <w:proofErr w:type="spellEnd"/>
            <w:r w:rsidR="00AE1197" w:rsidRPr="005D63FF">
              <w:rPr>
                <w:bCs/>
              </w:rPr>
              <w:t xml:space="preserve"> образовательного процесса на учебном занятии</w:t>
            </w:r>
            <w:r>
              <w:rPr>
                <w:bCs/>
                <w:i/>
              </w:rPr>
              <w:t>.</w:t>
            </w:r>
          </w:p>
        </w:tc>
      </w:tr>
      <w:tr w:rsidR="00EB0E13" w:rsidTr="00EB0E13">
        <w:tc>
          <w:tcPr>
            <w:tcW w:w="9463" w:type="dxa"/>
            <w:vAlign w:val="center"/>
            <w:hideMark/>
          </w:tcPr>
          <w:p w:rsidR="00EB0E13" w:rsidRDefault="00EB0E13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outlineLvl w:val="0"/>
              <w:rPr>
                <w:bCs/>
                <w:i/>
              </w:rPr>
            </w:pPr>
            <w:r>
              <w:rPr>
                <w:bCs/>
              </w:rPr>
              <w:t>Тема 7.</w:t>
            </w:r>
            <w:r w:rsidR="00AE1197" w:rsidRPr="005D63FF">
              <w:rPr>
                <w:color w:val="000000"/>
                <w:shd w:val="clear" w:color="auto" w:fill="FFFFFF"/>
              </w:rPr>
              <w:t>Учет индивидуальных психофизиологических особенностей студентов в образовательном процессе</w:t>
            </w:r>
            <w:r>
              <w:rPr>
                <w:bCs/>
                <w:i/>
              </w:rPr>
              <w:t>.</w:t>
            </w:r>
          </w:p>
          <w:p w:rsidR="00EB0E13" w:rsidRDefault="00EB0E13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outlineLvl w:val="0"/>
              <w:rPr>
                <w:bCs/>
                <w:i/>
              </w:rPr>
            </w:pPr>
            <w:r>
              <w:rPr>
                <w:bCs/>
              </w:rPr>
              <w:t>Тема 8.</w:t>
            </w:r>
            <w:r w:rsidR="00AE1197" w:rsidRPr="00AE1197">
              <w:t>«Психологическое здоровье» и «психологическое благополучие» человека</w:t>
            </w:r>
            <w:r>
              <w:rPr>
                <w:bCs/>
                <w:i/>
              </w:rPr>
              <w:t>.</w:t>
            </w:r>
          </w:p>
          <w:p w:rsidR="00AE1197" w:rsidRDefault="00AE1197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outlineLvl w:val="0"/>
              <w:rPr>
                <w:bCs/>
              </w:rPr>
            </w:pPr>
            <w:r>
              <w:rPr>
                <w:bCs/>
              </w:rPr>
              <w:t xml:space="preserve">Тема 9. </w:t>
            </w:r>
            <w:r w:rsidR="0073190D" w:rsidRPr="005D63FF">
              <w:rPr>
                <w:szCs w:val="28"/>
              </w:rPr>
              <w:t>Психофизиологические и психологические детерминанты здоровья человека</w:t>
            </w:r>
            <w:r w:rsidR="0073190D">
              <w:rPr>
                <w:szCs w:val="28"/>
              </w:rPr>
              <w:t>.</w:t>
            </w:r>
          </w:p>
          <w:p w:rsidR="00AE1197" w:rsidRDefault="00AE1197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outlineLvl w:val="0"/>
              <w:rPr>
                <w:bCs/>
                <w:i/>
              </w:rPr>
            </w:pPr>
            <w:r>
              <w:rPr>
                <w:bCs/>
              </w:rPr>
              <w:t xml:space="preserve">Тема </w:t>
            </w:r>
            <w:r w:rsidR="0073190D">
              <w:rPr>
                <w:bCs/>
              </w:rPr>
              <w:t>10</w:t>
            </w:r>
            <w:r>
              <w:rPr>
                <w:bCs/>
              </w:rPr>
              <w:t>.</w:t>
            </w:r>
            <w:r w:rsidR="0073190D" w:rsidRPr="005D63FF">
              <w:rPr>
                <w:bCs/>
              </w:rPr>
              <w:t xml:space="preserve"> Профессиональное здоровье педагога. Причины профессиональных заболеваний.</w:t>
            </w:r>
            <w:r w:rsidR="0073190D" w:rsidRPr="005D63FF">
              <w:t xml:space="preserve"> Теория стресса </w:t>
            </w:r>
            <w:proofErr w:type="spellStart"/>
            <w:r w:rsidR="0073190D" w:rsidRPr="005D63FF">
              <w:t>Г.Селье</w:t>
            </w:r>
            <w:proofErr w:type="spellEnd"/>
            <w:r w:rsidR="0073190D">
              <w:t>.</w:t>
            </w:r>
          </w:p>
          <w:p w:rsidR="00AE1197" w:rsidRDefault="0073190D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outlineLvl w:val="0"/>
              <w:rPr>
                <w:bCs/>
              </w:rPr>
            </w:pPr>
            <w:r>
              <w:rPr>
                <w:bCs/>
              </w:rPr>
              <w:t>Тема 11.</w:t>
            </w:r>
            <w:r w:rsidRPr="005D63FF">
              <w:t xml:space="preserve"> Профилактика эмоционального выгорания педагого</w:t>
            </w:r>
            <w:r>
              <w:t>в.</w:t>
            </w:r>
          </w:p>
          <w:p w:rsidR="00AE1197" w:rsidRDefault="0073190D" w:rsidP="0073190D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outlineLvl w:val="0"/>
              <w:rPr>
                <w:bCs/>
                <w:i/>
              </w:rPr>
            </w:pPr>
            <w:r>
              <w:rPr>
                <w:bCs/>
              </w:rPr>
              <w:t>Тема 12.</w:t>
            </w:r>
            <w:r w:rsidRPr="005D63FF">
              <w:t xml:space="preserve"> Диагностика индивидуального здоровья педагога с помощью аппаратно – программного комплекса «</w:t>
            </w:r>
            <w:proofErr w:type="spellStart"/>
            <w:r w:rsidRPr="005D63FF">
              <w:t>Биомышь</w:t>
            </w:r>
            <w:proofErr w:type="spellEnd"/>
            <w:r>
              <w:t>».</w:t>
            </w:r>
          </w:p>
        </w:tc>
      </w:tr>
      <w:tr w:rsidR="00EB0E13" w:rsidTr="00EB0E13">
        <w:tc>
          <w:tcPr>
            <w:tcW w:w="9463" w:type="dxa"/>
            <w:vAlign w:val="center"/>
            <w:hideMark/>
          </w:tcPr>
          <w:p w:rsidR="00EB0E13" w:rsidRDefault="00EB0E13" w:rsidP="0073190D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outlineLvl w:val="0"/>
              <w:rPr>
                <w:bCs/>
                <w:i/>
              </w:rPr>
            </w:pPr>
            <w:r>
              <w:rPr>
                <w:bCs/>
              </w:rPr>
              <w:t xml:space="preserve">Тема </w:t>
            </w:r>
            <w:r w:rsidR="0073190D">
              <w:rPr>
                <w:bCs/>
              </w:rPr>
              <w:t>13</w:t>
            </w:r>
            <w:r>
              <w:rPr>
                <w:bCs/>
              </w:rPr>
              <w:t>.</w:t>
            </w:r>
            <w:r w:rsidRPr="0073190D">
              <w:rPr>
                <w:bCs/>
              </w:rPr>
              <w:t>Итоговая аттестация.</w:t>
            </w:r>
          </w:p>
        </w:tc>
      </w:tr>
    </w:tbl>
    <w:p w:rsidR="00EB0E13" w:rsidRDefault="00EB0E13" w:rsidP="00EB0E13">
      <w:pPr>
        <w:tabs>
          <w:tab w:val="left" w:pos="-1843"/>
          <w:tab w:val="left" w:pos="-1418"/>
          <w:tab w:val="left" w:pos="-851"/>
          <w:tab w:val="left" w:pos="-709"/>
          <w:tab w:val="left" w:pos="-567"/>
          <w:tab w:val="left" w:pos="567"/>
          <w:tab w:val="left" w:pos="3664"/>
          <w:tab w:val="left" w:pos="10992"/>
          <w:tab w:val="left" w:pos="11057"/>
          <w:tab w:val="left" w:pos="11482"/>
          <w:tab w:val="left" w:pos="11908"/>
          <w:tab w:val="left" w:pos="12824"/>
          <w:tab w:val="left" w:pos="13740"/>
          <w:tab w:val="left" w:pos="14656"/>
        </w:tabs>
        <w:ind w:left="-284"/>
        <w:contextualSpacing/>
        <w:jc w:val="both"/>
        <w:outlineLvl w:val="0"/>
        <w:rPr>
          <w:rFonts w:eastAsia="Calibri"/>
          <w:bCs/>
          <w:i/>
          <w:sz w:val="16"/>
          <w:szCs w:val="16"/>
          <w:lang w:eastAsia="en-US"/>
        </w:rPr>
      </w:pPr>
    </w:p>
    <w:p w:rsidR="00EB0E13" w:rsidRDefault="00EB0E13" w:rsidP="00EB0E13">
      <w:pPr>
        <w:ind w:left="-284" w:firstLine="851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>Виды учебных занятий:</w:t>
      </w:r>
      <w:r>
        <w:rPr>
          <w:rFonts w:eastAsia="Calibri"/>
          <w:sz w:val="27"/>
          <w:szCs w:val="27"/>
          <w:lang w:eastAsia="en-US"/>
        </w:rPr>
        <w:t xml:space="preserve"> лекции, практические занятия.</w:t>
      </w:r>
    </w:p>
    <w:p w:rsidR="00EB0E13" w:rsidRDefault="00EB0E13" w:rsidP="00EB0E13">
      <w:pPr>
        <w:ind w:left="-284" w:firstLine="851"/>
        <w:jc w:val="both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lastRenderedPageBreak/>
        <w:t>Итоговая аттестация: круглый стол.</w:t>
      </w:r>
    </w:p>
    <w:p w:rsidR="00EB0E13" w:rsidRDefault="00EB0E13" w:rsidP="00EB0E13">
      <w:pPr>
        <w:ind w:left="-284" w:firstLine="851"/>
        <w:jc w:val="both"/>
        <w:rPr>
          <w:rFonts w:eastAsia="Calibri"/>
          <w:sz w:val="16"/>
          <w:szCs w:val="16"/>
          <w:lang w:eastAsia="en-US"/>
        </w:rPr>
      </w:pPr>
    </w:p>
    <w:p w:rsidR="00EB0E13" w:rsidRDefault="00EB0E13" w:rsidP="00EB0E13">
      <w:pPr>
        <w:ind w:left="-284" w:firstLine="851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По </w:t>
      </w:r>
      <w:r>
        <w:rPr>
          <w:rFonts w:eastAsia="Calibri"/>
          <w:b/>
          <w:sz w:val="27"/>
          <w:szCs w:val="27"/>
          <w:lang w:eastAsia="en-US"/>
        </w:rPr>
        <w:t>результатам обучения</w:t>
      </w:r>
      <w:r>
        <w:rPr>
          <w:rFonts w:eastAsia="Calibri"/>
          <w:sz w:val="27"/>
          <w:szCs w:val="27"/>
          <w:lang w:eastAsia="en-US"/>
        </w:rPr>
        <w:t xml:space="preserve"> выдается </w:t>
      </w:r>
      <w:r>
        <w:rPr>
          <w:rFonts w:eastAsia="Calibri"/>
          <w:b/>
          <w:sz w:val="27"/>
          <w:szCs w:val="27"/>
          <w:lang w:eastAsia="en-US"/>
        </w:rPr>
        <w:t>удостоверение о повышении квалификации</w:t>
      </w:r>
      <w:r>
        <w:rPr>
          <w:rFonts w:eastAsia="Calibri"/>
          <w:sz w:val="27"/>
          <w:szCs w:val="27"/>
          <w:lang w:eastAsia="en-US"/>
        </w:rPr>
        <w:t xml:space="preserve"> в соответствии с действующим законодательством.</w:t>
      </w:r>
    </w:p>
    <w:p w:rsidR="00EB0E13" w:rsidRDefault="00EB0E13" w:rsidP="00EB0E13">
      <w:pPr>
        <w:ind w:left="-284" w:firstLine="851"/>
        <w:jc w:val="both"/>
        <w:rPr>
          <w:rFonts w:eastAsia="Calibri"/>
          <w:sz w:val="16"/>
          <w:szCs w:val="16"/>
          <w:lang w:eastAsia="en-US"/>
        </w:rPr>
      </w:pPr>
    </w:p>
    <w:p w:rsidR="00EB0E13" w:rsidRDefault="00EB0E13" w:rsidP="00EB0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  <w:jc w:val="both"/>
        <w:rPr>
          <w:iCs/>
          <w:color w:val="000000"/>
          <w:sz w:val="27"/>
          <w:szCs w:val="27"/>
        </w:rPr>
      </w:pPr>
      <w:r>
        <w:rPr>
          <w:b/>
          <w:sz w:val="27"/>
          <w:szCs w:val="27"/>
          <w:lang/>
        </w:rPr>
        <w:t>Прием документов</w:t>
      </w:r>
      <w:r>
        <w:rPr>
          <w:sz w:val="27"/>
          <w:szCs w:val="27"/>
          <w:lang/>
        </w:rPr>
        <w:t xml:space="preserve"> по адресу: </w:t>
      </w:r>
      <w:r>
        <w:rPr>
          <w:sz w:val="27"/>
          <w:szCs w:val="27"/>
        </w:rPr>
        <w:t xml:space="preserve">г Белгород, </w:t>
      </w:r>
      <w:r>
        <w:rPr>
          <w:iCs/>
          <w:color w:val="000000"/>
          <w:sz w:val="27"/>
          <w:szCs w:val="27"/>
          <w:lang/>
        </w:rPr>
        <w:t>ул. Студенческая, 14, корп. 1, к. 208,</w:t>
      </w:r>
      <w:r>
        <w:rPr>
          <w:iCs/>
          <w:color w:val="000000"/>
          <w:sz w:val="27"/>
          <w:szCs w:val="27"/>
        </w:rPr>
        <w:t xml:space="preserve"> 206</w:t>
      </w:r>
      <w:r>
        <w:rPr>
          <w:iCs/>
          <w:color w:val="000000"/>
          <w:sz w:val="27"/>
          <w:szCs w:val="27"/>
          <w:lang/>
        </w:rPr>
        <w:t xml:space="preserve"> кафедра педагогики. </w:t>
      </w:r>
    </w:p>
    <w:p w:rsidR="00EB0E13" w:rsidRDefault="00EB0E13" w:rsidP="00EB0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851"/>
        <w:jc w:val="both"/>
        <w:rPr>
          <w:sz w:val="27"/>
          <w:szCs w:val="27"/>
        </w:rPr>
      </w:pPr>
    </w:p>
    <w:p w:rsidR="00EB0E13" w:rsidRDefault="00EB0E13" w:rsidP="00EB0E13">
      <w:pPr>
        <w:ind w:left="-284" w:firstLine="851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>Зачисление в группу</w:t>
      </w:r>
      <w:r>
        <w:rPr>
          <w:rFonts w:eastAsia="Calibri"/>
          <w:sz w:val="27"/>
          <w:szCs w:val="27"/>
          <w:lang w:eastAsia="en-US"/>
        </w:rPr>
        <w:t xml:space="preserve"> производится на основании следующих документов:</w:t>
      </w:r>
    </w:p>
    <w:p w:rsidR="00EB0E13" w:rsidRDefault="00EB0E13" w:rsidP="00EB0E13">
      <w:pPr>
        <w:ind w:left="-284"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заявления на зачисление;</w:t>
      </w:r>
    </w:p>
    <w:p w:rsidR="00EB0E13" w:rsidRDefault="00EB0E13" w:rsidP="00EB0E13">
      <w:pPr>
        <w:ind w:left="-284"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копия паспорта;</w:t>
      </w:r>
    </w:p>
    <w:p w:rsidR="00EB0E13" w:rsidRDefault="00EB0E13" w:rsidP="00EB0E13">
      <w:pPr>
        <w:ind w:left="-284"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копия диплома о профессиональном образовании.</w:t>
      </w:r>
    </w:p>
    <w:p w:rsidR="00EB0E13" w:rsidRDefault="00EB0E13" w:rsidP="00EB0E13">
      <w:pPr>
        <w:ind w:left="-284"/>
        <w:jc w:val="both"/>
        <w:rPr>
          <w:rFonts w:eastAsia="Calibri"/>
          <w:sz w:val="16"/>
          <w:szCs w:val="16"/>
          <w:lang w:eastAsia="en-US"/>
        </w:rPr>
      </w:pPr>
    </w:p>
    <w:p w:rsidR="00EB0E13" w:rsidRDefault="00EB0E13" w:rsidP="00EB0E13">
      <w:pPr>
        <w:ind w:left="-284" w:firstLine="851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>Дополнительная информация по телефону:</w:t>
      </w:r>
    </w:p>
    <w:p w:rsidR="00EB0E13" w:rsidRDefault="00EB0E13" w:rsidP="00EB0E13">
      <w:pPr>
        <w:ind w:left="-284" w:firstLine="284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30-13-00*27-71 Анохина Светлана Витальевна</w:t>
      </w:r>
    </w:p>
    <w:p w:rsidR="00EB0E13" w:rsidRDefault="00E4720F" w:rsidP="00EB0E13">
      <w:pPr>
        <w:ind w:left="-284" w:firstLine="284"/>
        <w:jc w:val="both"/>
        <w:rPr>
          <w:i/>
          <w:sz w:val="16"/>
          <w:szCs w:val="16"/>
        </w:rPr>
      </w:pPr>
      <w:r>
        <w:rPr>
          <w:rFonts w:eastAsia="Calibri"/>
          <w:sz w:val="27"/>
          <w:szCs w:val="27"/>
          <w:lang w:eastAsia="en-US"/>
        </w:rPr>
        <w:t>8-960-630- 47-43</w:t>
      </w:r>
      <w:r w:rsidR="00EB0E13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>д</w:t>
      </w:r>
      <w:r w:rsidR="00EB0E13">
        <w:rPr>
          <w:bCs/>
          <w:sz w:val="27"/>
          <w:szCs w:val="27"/>
        </w:rPr>
        <w:t xml:space="preserve">.п.н., </w:t>
      </w:r>
      <w:r>
        <w:rPr>
          <w:bCs/>
          <w:sz w:val="27"/>
          <w:szCs w:val="27"/>
        </w:rPr>
        <w:t>проф</w:t>
      </w:r>
      <w:r w:rsidR="00EB0E13">
        <w:rPr>
          <w:bCs/>
          <w:sz w:val="27"/>
          <w:szCs w:val="27"/>
        </w:rPr>
        <w:t xml:space="preserve">. </w:t>
      </w:r>
      <w:r>
        <w:rPr>
          <w:bCs/>
          <w:sz w:val="27"/>
          <w:szCs w:val="27"/>
        </w:rPr>
        <w:t>Ирхина Ирина Витальевна</w:t>
      </w:r>
    </w:p>
    <w:p w:rsidR="005C6185" w:rsidRDefault="005E148F"/>
    <w:sectPr w:rsidR="005C6185" w:rsidSect="0054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D847122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4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8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8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8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8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8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8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8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1D56"/>
    <w:rsid w:val="00054C4F"/>
    <w:rsid w:val="0054610D"/>
    <w:rsid w:val="005E148F"/>
    <w:rsid w:val="00652537"/>
    <w:rsid w:val="0073190D"/>
    <w:rsid w:val="007C13B6"/>
    <w:rsid w:val="00AE1197"/>
    <w:rsid w:val="00B33513"/>
    <w:rsid w:val="00C47956"/>
    <w:rsid w:val="00E4720F"/>
    <w:rsid w:val="00E71D56"/>
    <w:rsid w:val="00EB0E13"/>
    <w:rsid w:val="00FF0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semiHidden/>
    <w:locked/>
    <w:rsid w:val="00C47956"/>
    <w:rPr>
      <w:sz w:val="24"/>
      <w:szCs w:val="24"/>
      <w:lang/>
    </w:rPr>
  </w:style>
  <w:style w:type="paragraph" w:styleId="a4">
    <w:name w:val="Body Text"/>
    <w:aliases w:val="бпОсновной текст,Body Text Char"/>
    <w:basedOn w:val="a"/>
    <w:link w:val="a3"/>
    <w:semiHidden/>
    <w:unhideWhenUsed/>
    <w:rsid w:val="00C47956"/>
    <w:pPr>
      <w:jc w:val="both"/>
    </w:pPr>
    <w:rPr>
      <w:rFonts w:asciiTheme="minorHAnsi" w:eastAsiaTheme="minorHAnsi" w:hAnsiTheme="minorHAnsi" w:cstheme="minorBidi"/>
      <w:lang/>
    </w:rPr>
  </w:style>
  <w:style w:type="character" w:customStyle="1" w:styleId="1">
    <w:name w:val="Основной текст Знак1"/>
    <w:basedOn w:val="a0"/>
    <w:uiPriority w:val="99"/>
    <w:semiHidden/>
    <w:rsid w:val="00C479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uiPriority w:val="99"/>
    <w:locked/>
    <w:rsid w:val="00C47956"/>
    <w:rPr>
      <w:b/>
      <w:sz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47956"/>
    <w:pPr>
      <w:shd w:val="clear" w:color="auto" w:fill="FFFFFF"/>
      <w:spacing w:line="278" w:lineRule="exact"/>
      <w:jc w:val="both"/>
      <w:outlineLvl w:val="1"/>
    </w:pPr>
    <w:rPr>
      <w:rFonts w:asciiTheme="minorHAnsi" w:eastAsiaTheme="minorHAnsi" w:hAnsiTheme="minorHAnsi" w:cstheme="minorBidi"/>
      <w:b/>
      <w:sz w:val="27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semiHidden/>
    <w:locked/>
    <w:rsid w:val="00C47956"/>
    <w:rPr>
      <w:sz w:val="24"/>
      <w:szCs w:val="24"/>
      <w:lang w:val="x-none" w:eastAsia="x-none"/>
    </w:rPr>
  </w:style>
  <w:style w:type="paragraph" w:styleId="a4">
    <w:name w:val="Body Text"/>
    <w:aliases w:val="бпОсновной текст,Body Text Char"/>
    <w:basedOn w:val="a"/>
    <w:link w:val="a3"/>
    <w:semiHidden/>
    <w:unhideWhenUsed/>
    <w:rsid w:val="00C47956"/>
    <w:pPr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Знак1"/>
    <w:basedOn w:val="a0"/>
    <w:uiPriority w:val="99"/>
    <w:semiHidden/>
    <w:rsid w:val="00C479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uiPriority w:val="99"/>
    <w:locked/>
    <w:rsid w:val="00C47956"/>
    <w:rPr>
      <w:b/>
      <w:sz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47956"/>
    <w:pPr>
      <w:shd w:val="clear" w:color="auto" w:fill="FFFFFF"/>
      <w:spacing w:line="278" w:lineRule="exact"/>
      <w:jc w:val="both"/>
      <w:outlineLvl w:val="1"/>
    </w:pPr>
    <w:rPr>
      <w:rFonts w:asciiTheme="minorHAnsi" w:eastAsiaTheme="minorHAnsi" w:hAnsiTheme="minorHAnsi" w:cstheme="minorBidi"/>
      <w:b/>
      <w:sz w:val="27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2</cp:revision>
  <dcterms:created xsi:type="dcterms:W3CDTF">2019-01-30T18:37:00Z</dcterms:created>
  <dcterms:modified xsi:type="dcterms:W3CDTF">2019-01-30T18:37:00Z</dcterms:modified>
</cp:coreProperties>
</file>