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BC" w:rsidRPr="0003763F" w:rsidRDefault="00E47EBC" w:rsidP="0003763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3763F">
        <w:rPr>
          <w:rFonts w:ascii="Times New Roman" w:hAnsi="Times New Roman"/>
          <w:b/>
          <w:sz w:val="28"/>
          <w:szCs w:val="28"/>
        </w:rPr>
        <w:t xml:space="preserve">Использование рекреационной зоны </w:t>
      </w:r>
    </w:p>
    <w:p w:rsidR="00FB7301" w:rsidRPr="0003763F" w:rsidRDefault="00417821" w:rsidP="0003763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763F">
        <w:rPr>
          <w:rFonts w:ascii="Times New Roman" w:hAnsi="Times New Roman"/>
          <w:b/>
          <w:sz w:val="28"/>
          <w:szCs w:val="28"/>
        </w:rPr>
        <w:t>сельской школы</w:t>
      </w:r>
      <w:r w:rsidR="00E47EBC" w:rsidRPr="0003763F">
        <w:rPr>
          <w:rFonts w:ascii="Times New Roman" w:hAnsi="Times New Roman"/>
          <w:b/>
          <w:sz w:val="28"/>
          <w:szCs w:val="28"/>
        </w:rPr>
        <w:t xml:space="preserve"> для реализации здоровьесберегающих технологий в процессе физического воспитания</w:t>
      </w:r>
      <w:r w:rsidRPr="0003763F">
        <w:rPr>
          <w:rFonts w:ascii="Times New Roman" w:hAnsi="Times New Roman"/>
          <w:b/>
          <w:sz w:val="28"/>
          <w:szCs w:val="28"/>
        </w:rPr>
        <w:t>:</w:t>
      </w:r>
      <w:r w:rsidR="00AA3253" w:rsidRPr="0003763F">
        <w:rPr>
          <w:rFonts w:ascii="Times New Roman" w:hAnsi="Times New Roman"/>
          <w:b/>
          <w:sz w:val="28"/>
          <w:szCs w:val="28"/>
        </w:rPr>
        <w:t xml:space="preserve"> от теории к практике</w:t>
      </w:r>
    </w:p>
    <w:p w:rsidR="00FB7301" w:rsidRDefault="00FB7301" w:rsidP="0003763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4535" w:rsidRPr="00964535" w:rsidRDefault="002B1497" w:rsidP="00964535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964535">
        <w:rPr>
          <w:rFonts w:ascii="Times New Roman" w:hAnsi="Times New Roman"/>
          <w:i/>
          <w:sz w:val="28"/>
          <w:szCs w:val="28"/>
        </w:rPr>
        <w:t xml:space="preserve">Мотайло Д., </w:t>
      </w:r>
    </w:p>
    <w:p w:rsidR="00964535" w:rsidRPr="00964535" w:rsidRDefault="002B1497" w:rsidP="00964535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964535">
        <w:rPr>
          <w:rFonts w:ascii="Times New Roman" w:hAnsi="Times New Roman"/>
          <w:i/>
          <w:sz w:val="28"/>
          <w:szCs w:val="28"/>
        </w:rPr>
        <w:t>студент 3 курса факультета физической культуры</w:t>
      </w:r>
    </w:p>
    <w:p w:rsidR="002B1497" w:rsidRPr="00964535" w:rsidRDefault="002B1497" w:rsidP="00964535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964535">
        <w:rPr>
          <w:rFonts w:ascii="Times New Roman" w:hAnsi="Times New Roman"/>
          <w:i/>
          <w:sz w:val="28"/>
          <w:szCs w:val="28"/>
        </w:rPr>
        <w:t xml:space="preserve"> ПИ </w:t>
      </w:r>
      <w:r w:rsidR="00964535" w:rsidRPr="00964535">
        <w:rPr>
          <w:rFonts w:ascii="Times New Roman" w:hAnsi="Times New Roman"/>
          <w:i/>
          <w:sz w:val="28"/>
          <w:szCs w:val="28"/>
        </w:rPr>
        <w:t>НИУ</w:t>
      </w:r>
      <w:r w:rsidRPr="00964535">
        <w:rPr>
          <w:rFonts w:ascii="Times New Roman" w:hAnsi="Times New Roman"/>
          <w:i/>
          <w:sz w:val="28"/>
          <w:szCs w:val="28"/>
        </w:rPr>
        <w:t xml:space="preserve"> "БелГУ"</w:t>
      </w:r>
    </w:p>
    <w:p w:rsidR="00964535" w:rsidRPr="00964535" w:rsidRDefault="00964535" w:rsidP="00964535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964535">
        <w:rPr>
          <w:rFonts w:ascii="Times New Roman" w:hAnsi="Times New Roman"/>
          <w:i/>
          <w:sz w:val="28"/>
          <w:szCs w:val="28"/>
        </w:rPr>
        <w:t xml:space="preserve">Черниченко А., </w:t>
      </w:r>
    </w:p>
    <w:p w:rsidR="00964535" w:rsidRPr="00964535" w:rsidRDefault="00964535" w:rsidP="00964535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964535">
        <w:rPr>
          <w:rFonts w:ascii="Times New Roman" w:hAnsi="Times New Roman"/>
          <w:i/>
          <w:sz w:val="28"/>
          <w:szCs w:val="28"/>
        </w:rPr>
        <w:t xml:space="preserve">студент 3 курса факультета физической культуры </w:t>
      </w:r>
    </w:p>
    <w:p w:rsidR="00964535" w:rsidRPr="00964535" w:rsidRDefault="00964535" w:rsidP="00964535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964535">
        <w:rPr>
          <w:rFonts w:ascii="Times New Roman" w:hAnsi="Times New Roman"/>
          <w:i/>
          <w:sz w:val="28"/>
          <w:szCs w:val="28"/>
        </w:rPr>
        <w:t>ПИ НИУ "БелГУ"</w:t>
      </w:r>
    </w:p>
    <w:p w:rsidR="00964535" w:rsidRDefault="00964535" w:rsidP="0003763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1497" w:rsidRPr="0003763F" w:rsidRDefault="002B1497" w:rsidP="0003763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4EA6" w:rsidRDefault="00E47EBC" w:rsidP="009645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763F">
        <w:rPr>
          <w:rFonts w:ascii="Times New Roman" w:hAnsi="Times New Roman"/>
          <w:i/>
          <w:sz w:val="28"/>
          <w:szCs w:val="28"/>
        </w:rPr>
        <w:t xml:space="preserve"> </w:t>
      </w:r>
      <w:r w:rsidR="0003763F" w:rsidRPr="0003763F">
        <w:rPr>
          <w:rFonts w:ascii="Times New Roman" w:hAnsi="Times New Roman"/>
          <w:sz w:val="28"/>
          <w:szCs w:val="28"/>
        </w:rPr>
        <w:t>Состояние здоровья подрастающего поколения – важнейший показатель благополучия общества и государства, не только отражающий настоящую ситуацию, но и дающий прогноз на будущее.</w:t>
      </w:r>
    </w:p>
    <w:p w:rsidR="00D54EA6" w:rsidRDefault="00D54EA6" w:rsidP="009645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крайне актуально в период пандемии, охватившей всю планету Земля…</w:t>
      </w:r>
    </w:p>
    <w:p w:rsidR="0003763F" w:rsidRDefault="0003763F" w:rsidP="009645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763F">
        <w:rPr>
          <w:rFonts w:ascii="Times New Roman" w:hAnsi="Times New Roman"/>
          <w:sz w:val="28"/>
          <w:szCs w:val="28"/>
        </w:rPr>
        <w:t xml:space="preserve"> Трудовые ресурсы страны, ее безопасность, политическая стабильность, экономическое благополучие и морально-нравственный уровень населения непосредственно связаны с состоянием здоровья детей, подростков, молодежи. В начале третьего тысячелетия человеческое общество столкнулось с рядом глобальных проблем, обусловленных изменением ритма и образа жизни современного человека, информационными </w:t>
      </w:r>
      <w:r w:rsidR="005E626C">
        <w:rPr>
          <w:rFonts w:ascii="Times New Roman" w:hAnsi="Times New Roman"/>
          <w:sz w:val="28"/>
          <w:szCs w:val="28"/>
        </w:rPr>
        <w:t>и другими</w:t>
      </w:r>
      <w:r w:rsidRPr="0003763F">
        <w:rPr>
          <w:rFonts w:ascii="Times New Roman" w:hAnsi="Times New Roman"/>
          <w:sz w:val="28"/>
          <w:szCs w:val="28"/>
        </w:rPr>
        <w:t xml:space="preserve"> перегрузками, разрушением гармонической связи человека с Природой, нарастанием экологической загрязненности, изменением характера питани</w:t>
      </w:r>
      <w:r>
        <w:rPr>
          <w:rFonts w:ascii="Times New Roman" w:hAnsi="Times New Roman"/>
          <w:sz w:val="28"/>
          <w:szCs w:val="28"/>
        </w:rPr>
        <w:t>я.</w:t>
      </w:r>
    </w:p>
    <w:p w:rsidR="008C00AA" w:rsidRDefault="006A17A6" w:rsidP="000376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3763F">
        <w:rPr>
          <w:rFonts w:ascii="Times New Roman" w:hAnsi="Times New Roman"/>
          <w:sz w:val="28"/>
          <w:szCs w:val="28"/>
        </w:rPr>
        <w:t xml:space="preserve">Неопровержимым </w:t>
      </w:r>
      <w:r w:rsidR="0003763F">
        <w:rPr>
          <w:rFonts w:ascii="Times New Roman" w:hAnsi="Times New Roman"/>
          <w:sz w:val="28"/>
          <w:szCs w:val="28"/>
        </w:rPr>
        <w:t xml:space="preserve"> является тот</w:t>
      </w:r>
      <w:r w:rsidR="00990FDA" w:rsidRPr="0003763F">
        <w:rPr>
          <w:rFonts w:ascii="Times New Roman" w:hAnsi="Times New Roman"/>
          <w:sz w:val="28"/>
          <w:szCs w:val="28"/>
        </w:rPr>
        <w:t xml:space="preserve"> </w:t>
      </w:r>
      <w:r w:rsidRPr="0003763F">
        <w:rPr>
          <w:rFonts w:ascii="Times New Roman" w:hAnsi="Times New Roman"/>
          <w:sz w:val="28"/>
          <w:szCs w:val="28"/>
        </w:rPr>
        <w:t xml:space="preserve">факт, что </w:t>
      </w:r>
      <w:r w:rsidRPr="0003763F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образование в природной среде, обеспечивает</w:t>
      </w:r>
      <w:r w:rsidRPr="0003763F">
        <w:rPr>
          <w:rFonts w:ascii="Times New Roman" w:hAnsi="Times New Roman"/>
          <w:sz w:val="28"/>
          <w:szCs w:val="28"/>
        </w:rPr>
        <w:t xml:space="preserve"> благоприятное психоэмоциональное образовательное пространство, заботу о психическом, физическом, соматическом, социальном и духовно-нравственном здоровье школьников.</w:t>
      </w:r>
    </w:p>
    <w:p w:rsidR="00265D97" w:rsidRDefault="00E86DBA" w:rsidP="000376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Начав в прошлом учебном году исследовательскую работу на базе родной школы, мы изучили труды учёных и практиков по реализации проблемы здоровья обучающихся </w:t>
      </w:r>
      <w:r w:rsidR="00265D97" w:rsidRPr="00265D97">
        <w:rPr>
          <w:rFonts w:ascii="Times New Roman" w:hAnsi="Times New Roman"/>
          <w:sz w:val="28"/>
          <w:szCs w:val="28"/>
        </w:rPr>
        <w:t>[</w:t>
      </w:r>
      <w:r w:rsidR="00265D97">
        <w:rPr>
          <w:rFonts w:ascii="Times New Roman" w:hAnsi="Times New Roman"/>
          <w:sz w:val="28"/>
          <w:szCs w:val="28"/>
        </w:rPr>
        <w:t>1-3, 5</w:t>
      </w:r>
      <w:r w:rsidR="00265D97" w:rsidRPr="00265D97">
        <w:rPr>
          <w:rFonts w:ascii="Times New Roman" w:hAnsi="Times New Roman"/>
          <w:sz w:val="28"/>
          <w:szCs w:val="28"/>
        </w:rPr>
        <w:t>].</w:t>
      </w:r>
      <w:r w:rsidR="00265D97">
        <w:rPr>
          <w:rFonts w:ascii="Times New Roman" w:hAnsi="Times New Roman"/>
          <w:sz w:val="28"/>
          <w:szCs w:val="28"/>
        </w:rPr>
        <w:t xml:space="preserve"> </w:t>
      </w:r>
    </w:p>
    <w:p w:rsidR="00265D97" w:rsidRDefault="00265D97" w:rsidP="000376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Наши </w:t>
      </w:r>
      <w:r w:rsidR="005E626C">
        <w:rPr>
          <w:rFonts w:ascii="Times New Roman" w:hAnsi="Times New Roman"/>
          <w:sz w:val="28"/>
          <w:szCs w:val="28"/>
        </w:rPr>
        <w:t xml:space="preserve">первые научные </w:t>
      </w:r>
      <w:r>
        <w:rPr>
          <w:rFonts w:ascii="Times New Roman" w:hAnsi="Times New Roman"/>
          <w:sz w:val="28"/>
          <w:szCs w:val="28"/>
        </w:rPr>
        <w:t>наработки представлены в сборнике научных статей «</w:t>
      </w:r>
      <w:r w:rsidRPr="00265D97">
        <w:rPr>
          <w:rFonts w:ascii="Times New Roman" w:hAnsi="Times New Roman"/>
          <w:sz w:val="28"/>
          <w:szCs w:val="28"/>
        </w:rPr>
        <w:t>Социально-экономическое образование молодёжи: проблемы и перспективы  [</w:t>
      </w:r>
      <w:r w:rsidR="005E626C">
        <w:rPr>
          <w:rFonts w:ascii="Times New Roman" w:hAnsi="Times New Roman"/>
          <w:sz w:val="28"/>
          <w:szCs w:val="28"/>
        </w:rPr>
        <w:t>3</w:t>
      </w:r>
      <w:r w:rsidRPr="00265D97">
        <w:rPr>
          <w:rFonts w:ascii="Times New Roman" w:hAnsi="Times New Roman"/>
          <w:sz w:val="28"/>
          <w:szCs w:val="28"/>
        </w:rPr>
        <w:t>].</w:t>
      </w:r>
      <w:r w:rsidR="005E6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апробированы на конференции по итогам НИРС</w:t>
      </w:r>
      <w:r w:rsidR="005E626C">
        <w:rPr>
          <w:rFonts w:ascii="Times New Roman" w:hAnsi="Times New Roman"/>
          <w:sz w:val="28"/>
          <w:szCs w:val="28"/>
        </w:rPr>
        <w:t xml:space="preserve"> в университете </w:t>
      </w:r>
      <w:r>
        <w:rPr>
          <w:rFonts w:ascii="Times New Roman" w:hAnsi="Times New Roman"/>
          <w:sz w:val="28"/>
          <w:szCs w:val="28"/>
        </w:rPr>
        <w:t xml:space="preserve"> в 2019 году.</w:t>
      </w:r>
      <w:r w:rsidR="005E626C">
        <w:rPr>
          <w:rFonts w:ascii="Times New Roman" w:hAnsi="Times New Roman"/>
          <w:sz w:val="28"/>
          <w:szCs w:val="28"/>
        </w:rPr>
        <w:t xml:space="preserve"> Наш доклад был отмечен грамотой декана факультета психологии.</w:t>
      </w:r>
    </w:p>
    <w:p w:rsidR="00E86DBA" w:rsidRDefault="00265D97" w:rsidP="000376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5D97">
        <w:rPr>
          <w:rFonts w:ascii="Times New Roman" w:hAnsi="Times New Roman"/>
          <w:sz w:val="28"/>
          <w:szCs w:val="28"/>
        </w:rPr>
        <w:t xml:space="preserve"> </w:t>
      </w:r>
      <w:r w:rsidR="00E86DBA">
        <w:rPr>
          <w:rFonts w:ascii="Times New Roman" w:hAnsi="Times New Roman"/>
          <w:sz w:val="28"/>
          <w:szCs w:val="28"/>
        </w:rPr>
        <w:t xml:space="preserve">К 2019 году нашими наставниками был накоплен значительный опыт здоровьесбережения. Тем более, что на базе МБОУ «Головчинская СОШ с </w:t>
      </w:r>
      <w:r w:rsidR="00E86DBA">
        <w:rPr>
          <w:rFonts w:ascii="Times New Roman" w:hAnsi="Times New Roman"/>
          <w:sz w:val="28"/>
          <w:szCs w:val="28"/>
        </w:rPr>
        <w:lastRenderedPageBreak/>
        <w:t>УИОП» проведено</w:t>
      </w:r>
      <w:r w:rsidR="005E626C">
        <w:rPr>
          <w:rFonts w:ascii="Times New Roman" w:hAnsi="Times New Roman"/>
          <w:sz w:val="28"/>
          <w:szCs w:val="28"/>
        </w:rPr>
        <w:t xml:space="preserve"> </w:t>
      </w:r>
      <w:r w:rsidR="00E86DBA">
        <w:rPr>
          <w:rFonts w:ascii="Times New Roman" w:hAnsi="Times New Roman"/>
          <w:sz w:val="28"/>
          <w:szCs w:val="28"/>
        </w:rPr>
        <w:t xml:space="preserve">фундаментальное исследование с участием учёных московских вузов </w:t>
      </w:r>
      <w:r w:rsidRPr="00265D97">
        <w:rPr>
          <w:rFonts w:ascii="Times New Roman" w:hAnsi="Times New Roman"/>
          <w:sz w:val="28"/>
          <w:szCs w:val="28"/>
        </w:rPr>
        <w:t>[2].</w:t>
      </w:r>
    </w:p>
    <w:p w:rsidR="00AA3253" w:rsidRPr="0003763F" w:rsidRDefault="005E7725" w:rsidP="005E77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усилиям администрации школы и руководства района, в</w:t>
      </w:r>
      <w:r w:rsidR="00AA3253" w:rsidRPr="0003763F">
        <w:rPr>
          <w:rFonts w:ascii="Times New Roman" w:hAnsi="Times New Roman"/>
          <w:color w:val="000000"/>
          <w:kern w:val="24"/>
          <w:sz w:val="28"/>
          <w:szCs w:val="28"/>
        </w:rPr>
        <w:t xml:space="preserve"> целях обеспечения  всестороннего </w:t>
      </w:r>
      <w:r w:rsidR="0003763F">
        <w:rPr>
          <w:rFonts w:ascii="Times New Roman" w:hAnsi="Times New Roman"/>
          <w:color w:val="000000"/>
          <w:kern w:val="24"/>
          <w:sz w:val="28"/>
          <w:szCs w:val="28"/>
        </w:rPr>
        <w:t xml:space="preserve"> физического и культурного </w:t>
      </w:r>
      <w:r w:rsidR="00AA3253" w:rsidRPr="0003763F">
        <w:rPr>
          <w:rFonts w:ascii="Times New Roman" w:hAnsi="Times New Roman"/>
          <w:color w:val="000000"/>
          <w:kern w:val="24"/>
          <w:sz w:val="28"/>
          <w:szCs w:val="28"/>
        </w:rPr>
        <w:t>развития</w:t>
      </w:r>
      <w:r w:rsidR="0003763F">
        <w:rPr>
          <w:rFonts w:ascii="Times New Roman" w:hAnsi="Times New Roman"/>
          <w:color w:val="000000"/>
          <w:kern w:val="24"/>
          <w:sz w:val="28"/>
          <w:szCs w:val="28"/>
        </w:rPr>
        <w:t>,</w:t>
      </w:r>
      <w:r w:rsidR="00AA3253" w:rsidRPr="0003763F">
        <w:rPr>
          <w:rFonts w:ascii="Times New Roman" w:hAnsi="Times New Roman"/>
          <w:color w:val="000000"/>
          <w:kern w:val="24"/>
          <w:sz w:val="28"/>
          <w:szCs w:val="28"/>
        </w:rPr>
        <w:t xml:space="preserve"> воспитания  культуры здоровья школьников через альтернативные формы организации обучения и воспитания</w:t>
      </w:r>
      <w:r w:rsidR="0003763F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="00AA3253" w:rsidRPr="0003763F">
        <w:rPr>
          <w:rFonts w:ascii="Times New Roman" w:hAnsi="Times New Roman"/>
          <w:color w:val="000000"/>
          <w:kern w:val="24"/>
          <w:sz w:val="28"/>
          <w:szCs w:val="28"/>
        </w:rPr>
        <w:t xml:space="preserve">на территории МБОУ «Головчинская СОШ с УИОП» 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была создана и сейчас</w:t>
      </w:r>
      <w:r w:rsidR="00AA3253" w:rsidRPr="0003763F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="0003763F" w:rsidRPr="0003763F">
        <w:rPr>
          <w:rFonts w:ascii="Times New Roman" w:hAnsi="Times New Roman"/>
          <w:color w:val="000000"/>
          <w:kern w:val="24"/>
          <w:sz w:val="28"/>
          <w:szCs w:val="28"/>
        </w:rPr>
        <w:t>функционирует</w:t>
      </w:r>
      <w:r w:rsidR="00AA3253" w:rsidRPr="0003763F">
        <w:rPr>
          <w:rFonts w:ascii="Times New Roman" w:hAnsi="Times New Roman"/>
          <w:color w:val="000000"/>
          <w:kern w:val="24"/>
          <w:sz w:val="28"/>
          <w:szCs w:val="28"/>
        </w:rPr>
        <w:t xml:space="preserve">  природная рекреационно-образовательная зона, включающая</w:t>
      </w:r>
      <w:r w:rsidR="00AA3253" w:rsidRPr="0003763F">
        <w:rPr>
          <w:rFonts w:ascii="Times New Roman" w:hAnsi="Times New Roman"/>
          <w:sz w:val="28"/>
          <w:szCs w:val="28"/>
        </w:rPr>
        <w:t xml:space="preserve">: </w:t>
      </w:r>
    </w:p>
    <w:p w:rsidR="00AA3253" w:rsidRPr="0003763F" w:rsidRDefault="00AA3253" w:rsidP="0003763F">
      <w:pPr>
        <w:pStyle w:val="a3"/>
        <w:numPr>
          <w:ilvl w:val="0"/>
          <w:numId w:val="1"/>
        </w:numPr>
        <w:tabs>
          <w:tab w:val="left" w:pos="317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763F">
        <w:rPr>
          <w:rFonts w:ascii="Times New Roman" w:eastAsia="Times New Roman" w:hAnsi="Times New Roman"/>
          <w:bCs/>
          <w:sz w:val="28"/>
          <w:szCs w:val="28"/>
        </w:rPr>
        <w:t>оснащенн</w:t>
      </w:r>
      <w:r w:rsidR="005E626C">
        <w:rPr>
          <w:rFonts w:ascii="Times New Roman" w:eastAsia="Times New Roman" w:hAnsi="Times New Roman"/>
          <w:bCs/>
          <w:sz w:val="28"/>
          <w:szCs w:val="28"/>
        </w:rPr>
        <w:t>ые необходимым оборудованием 3</w:t>
      </w:r>
      <w:r w:rsidRPr="0003763F">
        <w:rPr>
          <w:rFonts w:ascii="Times New Roman" w:eastAsia="Times New Roman" w:hAnsi="Times New Roman"/>
          <w:bCs/>
          <w:sz w:val="28"/>
          <w:szCs w:val="28"/>
        </w:rPr>
        <w:t xml:space="preserve"> природных класс</w:t>
      </w:r>
      <w:r w:rsidR="005E626C">
        <w:rPr>
          <w:rFonts w:ascii="Times New Roman" w:eastAsia="Times New Roman" w:hAnsi="Times New Roman"/>
          <w:bCs/>
          <w:sz w:val="28"/>
          <w:szCs w:val="28"/>
        </w:rPr>
        <w:t>а</w:t>
      </w:r>
      <w:r w:rsidRPr="0003763F">
        <w:rPr>
          <w:rFonts w:ascii="Times New Roman" w:eastAsia="Times New Roman" w:hAnsi="Times New Roman"/>
          <w:bCs/>
          <w:sz w:val="28"/>
          <w:szCs w:val="28"/>
        </w:rPr>
        <w:t xml:space="preserve"> для проведения учебных занятий (естественно-научный, гуманитарный, физико-математический);</w:t>
      </w:r>
    </w:p>
    <w:p w:rsidR="00AA3253" w:rsidRPr="0003763F" w:rsidRDefault="00AA3253" w:rsidP="0003763F">
      <w:pPr>
        <w:pStyle w:val="a3"/>
        <w:numPr>
          <w:ilvl w:val="0"/>
          <w:numId w:val="1"/>
        </w:numPr>
        <w:tabs>
          <w:tab w:val="left" w:pos="317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763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3763F">
        <w:rPr>
          <w:rFonts w:ascii="Times New Roman" w:hAnsi="Times New Roman"/>
          <w:bCs/>
          <w:sz w:val="28"/>
          <w:szCs w:val="28"/>
        </w:rPr>
        <w:t>обустроенн</w:t>
      </w:r>
      <w:r w:rsidR="005E626C">
        <w:rPr>
          <w:rFonts w:ascii="Times New Roman" w:hAnsi="Times New Roman"/>
          <w:bCs/>
          <w:sz w:val="28"/>
          <w:szCs w:val="28"/>
        </w:rPr>
        <w:t>ую</w:t>
      </w:r>
      <w:r w:rsidRPr="0003763F">
        <w:rPr>
          <w:rFonts w:ascii="Times New Roman" w:hAnsi="Times New Roman"/>
          <w:bCs/>
          <w:sz w:val="28"/>
          <w:szCs w:val="28"/>
        </w:rPr>
        <w:t xml:space="preserve">  учебно-развивающ</w:t>
      </w:r>
      <w:r w:rsidR="005E626C">
        <w:rPr>
          <w:rFonts w:ascii="Times New Roman" w:hAnsi="Times New Roman"/>
          <w:bCs/>
          <w:sz w:val="28"/>
          <w:szCs w:val="28"/>
        </w:rPr>
        <w:t>ую</w:t>
      </w:r>
      <w:r w:rsidRPr="0003763F">
        <w:rPr>
          <w:rFonts w:ascii="Times New Roman" w:hAnsi="Times New Roman"/>
          <w:bCs/>
          <w:sz w:val="28"/>
          <w:szCs w:val="28"/>
        </w:rPr>
        <w:t xml:space="preserve"> площадк</w:t>
      </w:r>
      <w:r w:rsidR="00F72B93">
        <w:rPr>
          <w:rFonts w:ascii="Times New Roman" w:hAnsi="Times New Roman"/>
          <w:bCs/>
          <w:sz w:val="28"/>
          <w:szCs w:val="28"/>
        </w:rPr>
        <w:t>у</w:t>
      </w:r>
      <w:r w:rsidRPr="0003763F">
        <w:rPr>
          <w:rFonts w:ascii="Times New Roman" w:hAnsi="Times New Roman"/>
          <w:bCs/>
          <w:sz w:val="28"/>
          <w:szCs w:val="28"/>
        </w:rPr>
        <w:t xml:space="preserve"> и площадк</w:t>
      </w:r>
      <w:r w:rsidR="00F72B93">
        <w:rPr>
          <w:rFonts w:ascii="Times New Roman" w:hAnsi="Times New Roman"/>
          <w:bCs/>
          <w:sz w:val="28"/>
          <w:szCs w:val="28"/>
        </w:rPr>
        <w:t>у</w:t>
      </w:r>
      <w:r w:rsidRPr="0003763F">
        <w:rPr>
          <w:rFonts w:ascii="Times New Roman" w:hAnsi="Times New Roman"/>
          <w:bCs/>
          <w:sz w:val="28"/>
          <w:szCs w:val="28"/>
        </w:rPr>
        <w:t xml:space="preserve"> для проведения внеурочных занятий;</w:t>
      </w:r>
    </w:p>
    <w:p w:rsidR="00AA3253" w:rsidRPr="0003763F" w:rsidRDefault="00AA3253" w:rsidP="0003763F">
      <w:pPr>
        <w:pStyle w:val="a3"/>
        <w:numPr>
          <w:ilvl w:val="0"/>
          <w:numId w:val="1"/>
        </w:numPr>
        <w:spacing w:after="0"/>
        <w:ind w:left="0" w:right="142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3763F">
        <w:rPr>
          <w:rFonts w:ascii="Times New Roman" w:eastAsia="Times New Roman" w:hAnsi="Times New Roman"/>
          <w:kern w:val="24"/>
          <w:sz w:val="28"/>
          <w:szCs w:val="28"/>
        </w:rPr>
        <w:t>оборудованн</w:t>
      </w:r>
      <w:r w:rsidR="00F72B93">
        <w:rPr>
          <w:rFonts w:ascii="Times New Roman" w:eastAsia="Times New Roman" w:hAnsi="Times New Roman"/>
          <w:kern w:val="24"/>
          <w:sz w:val="28"/>
          <w:szCs w:val="28"/>
        </w:rPr>
        <w:t>ую</w:t>
      </w:r>
      <w:r w:rsidRPr="0003763F">
        <w:rPr>
          <w:rFonts w:ascii="Times New Roman" w:eastAsia="Times New Roman" w:hAnsi="Times New Roman"/>
          <w:kern w:val="24"/>
          <w:sz w:val="28"/>
          <w:szCs w:val="28"/>
        </w:rPr>
        <w:t xml:space="preserve">  игров</w:t>
      </w:r>
      <w:r w:rsidR="00F72B93">
        <w:rPr>
          <w:rFonts w:ascii="Times New Roman" w:eastAsia="Times New Roman" w:hAnsi="Times New Roman"/>
          <w:kern w:val="24"/>
          <w:sz w:val="28"/>
          <w:szCs w:val="28"/>
        </w:rPr>
        <w:t>ую</w:t>
      </w:r>
      <w:r w:rsidRPr="0003763F">
        <w:rPr>
          <w:rFonts w:ascii="Times New Roman" w:eastAsia="Times New Roman" w:hAnsi="Times New Roman"/>
          <w:kern w:val="24"/>
          <w:sz w:val="28"/>
          <w:szCs w:val="28"/>
        </w:rPr>
        <w:t xml:space="preserve"> площадк</w:t>
      </w:r>
      <w:r w:rsidR="00F72B93">
        <w:rPr>
          <w:rFonts w:ascii="Times New Roman" w:eastAsia="Times New Roman" w:hAnsi="Times New Roman"/>
          <w:kern w:val="24"/>
          <w:sz w:val="28"/>
          <w:szCs w:val="28"/>
        </w:rPr>
        <w:t>у</w:t>
      </w:r>
      <w:r w:rsidRPr="0003763F">
        <w:rPr>
          <w:rFonts w:ascii="Times New Roman" w:eastAsia="Times New Roman" w:hAnsi="Times New Roman"/>
          <w:kern w:val="24"/>
          <w:sz w:val="28"/>
          <w:szCs w:val="28"/>
        </w:rPr>
        <w:t>,  школьный стадион;</w:t>
      </w:r>
    </w:p>
    <w:p w:rsidR="00AA3253" w:rsidRPr="0003763F" w:rsidRDefault="00AA3253" w:rsidP="0003763F">
      <w:pPr>
        <w:pStyle w:val="a3"/>
        <w:numPr>
          <w:ilvl w:val="0"/>
          <w:numId w:val="1"/>
        </w:numPr>
        <w:spacing w:after="0"/>
        <w:ind w:left="0" w:right="142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3763F">
        <w:rPr>
          <w:rFonts w:ascii="Times New Roman" w:eastAsia="Times New Roman" w:hAnsi="Times New Roman"/>
          <w:kern w:val="24"/>
          <w:sz w:val="28"/>
          <w:szCs w:val="28"/>
        </w:rPr>
        <w:t xml:space="preserve"> спортивные площадки для занятий воркаутом, паркуром, скалолазанием.</w:t>
      </w:r>
    </w:p>
    <w:p w:rsidR="00F72B93" w:rsidRDefault="00AA3253" w:rsidP="0003763F">
      <w:pPr>
        <w:pStyle w:val="a4"/>
        <w:spacing w:before="0" w:beforeAutospacing="0" w:after="0" w:afterAutospacing="0" w:line="276" w:lineRule="auto"/>
        <w:jc w:val="both"/>
        <w:rPr>
          <w:color w:val="000000"/>
          <w:kern w:val="24"/>
          <w:sz w:val="28"/>
          <w:szCs w:val="28"/>
        </w:rPr>
      </w:pPr>
      <w:r w:rsidRPr="0003763F">
        <w:rPr>
          <w:bCs/>
          <w:sz w:val="28"/>
          <w:szCs w:val="28"/>
        </w:rPr>
        <w:t xml:space="preserve">      </w:t>
      </w:r>
      <w:r w:rsidR="0003763F">
        <w:rPr>
          <w:bCs/>
          <w:sz w:val="28"/>
          <w:szCs w:val="28"/>
        </w:rPr>
        <w:t xml:space="preserve">   </w:t>
      </w:r>
      <w:r w:rsidRPr="0003763F">
        <w:rPr>
          <w:bCs/>
          <w:sz w:val="28"/>
          <w:szCs w:val="28"/>
        </w:rPr>
        <w:t xml:space="preserve"> </w:t>
      </w:r>
      <w:r w:rsidR="00265D97">
        <w:rPr>
          <w:bCs/>
          <w:sz w:val="28"/>
          <w:szCs w:val="28"/>
        </w:rPr>
        <w:t>Побывав в роли учителя физкультуры, мы</w:t>
      </w:r>
      <w:r w:rsidR="00F72B93">
        <w:rPr>
          <w:bCs/>
          <w:sz w:val="28"/>
          <w:szCs w:val="28"/>
        </w:rPr>
        <w:t>,</w:t>
      </w:r>
      <w:r w:rsidR="00265D97">
        <w:rPr>
          <w:bCs/>
          <w:sz w:val="28"/>
          <w:szCs w:val="28"/>
        </w:rPr>
        <w:t xml:space="preserve"> теперь точно знаем, что о</w:t>
      </w:r>
      <w:r w:rsidR="0003763F" w:rsidRPr="0003763F">
        <w:rPr>
          <w:sz w:val="28"/>
          <w:szCs w:val="28"/>
        </w:rPr>
        <w:t>бразование детей и молодежи на природе – это мощный инструмент, который способствует улучшению успеваемости, социальному, эмоциональному, личностному развитию и способствует сохранению</w:t>
      </w:r>
      <w:r w:rsidR="00F72B93">
        <w:rPr>
          <w:sz w:val="28"/>
          <w:szCs w:val="28"/>
        </w:rPr>
        <w:t xml:space="preserve"> и</w:t>
      </w:r>
      <w:r w:rsidR="0003763F" w:rsidRPr="0003763F">
        <w:rPr>
          <w:sz w:val="28"/>
          <w:szCs w:val="28"/>
        </w:rPr>
        <w:t xml:space="preserve"> укреплению здоровья подрастающего поколения.</w:t>
      </w:r>
      <w:r w:rsidR="0003763F" w:rsidRPr="0003763F">
        <w:rPr>
          <w:color w:val="000000"/>
          <w:kern w:val="24"/>
          <w:sz w:val="28"/>
          <w:szCs w:val="28"/>
        </w:rPr>
        <w:t xml:space="preserve"> </w:t>
      </w:r>
    </w:p>
    <w:p w:rsidR="00AA3253" w:rsidRDefault="00F72B93" w:rsidP="00F72B93">
      <w:pPr>
        <w:pStyle w:val="a4"/>
        <w:spacing w:before="0" w:beforeAutospacing="0" w:after="0" w:afterAutospacing="0"/>
        <w:ind w:firstLine="284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</w:t>
      </w:r>
      <w:r w:rsidR="00AA3253" w:rsidRPr="0003763F">
        <w:rPr>
          <w:sz w:val="28"/>
          <w:szCs w:val="28"/>
        </w:rPr>
        <w:t>В условиях рекреационно-образовательной зоны осуществляется</w:t>
      </w:r>
      <w:r w:rsidR="00AA3253" w:rsidRPr="0003763F">
        <w:rPr>
          <w:color w:val="000000"/>
          <w:kern w:val="24"/>
          <w:sz w:val="28"/>
          <w:szCs w:val="28"/>
        </w:rPr>
        <w:t xml:space="preserve"> урочная и внеурочная деятельность, направленная на воспитание культуры здоровья</w:t>
      </w:r>
      <w:r>
        <w:rPr>
          <w:color w:val="000000"/>
          <w:kern w:val="24"/>
          <w:sz w:val="28"/>
          <w:szCs w:val="28"/>
        </w:rPr>
        <w:t xml:space="preserve"> </w:t>
      </w:r>
      <w:r w:rsidR="00AA3253" w:rsidRPr="0003763F">
        <w:rPr>
          <w:color w:val="000000"/>
          <w:kern w:val="24"/>
          <w:sz w:val="28"/>
          <w:szCs w:val="28"/>
        </w:rPr>
        <w:t xml:space="preserve"> и ценностного отношения к собственному здоровью обучающимися. </w:t>
      </w:r>
    </w:p>
    <w:p w:rsidR="00265D97" w:rsidRPr="0003763F" w:rsidRDefault="00F72B93" w:rsidP="00F72B93">
      <w:pPr>
        <w:pStyle w:val="a4"/>
        <w:spacing w:before="0" w:beforeAutospacing="0" w:after="0" w:afterAutospacing="0"/>
        <w:ind w:firstLine="284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</w:t>
      </w:r>
      <w:r w:rsidR="00265D97">
        <w:rPr>
          <w:color w:val="000000"/>
          <w:kern w:val="24"/>
          <w:sz w:val="28"/>
          <w:szCs w:val="28"/>
        </w:rPr>
        <w:t xml:space="preserve">К примеру, наш бывший учитель физического воспитания Ю.И. Линник, работая в   Антоновской </w:t>
      </w:r>
      <w:r w:rsidR="008F13BC">
        <w:rPr>
          <w:color w:val="000000"/>
          <w:kern w:val="24"/>
          <w:sz w:val="28"/>
          <w:szCs w:val="28"/>
        </w:rPr>
        <w:t>Н</w:t>
      </w:r>
      <w:r w:rsidR="00265D97">
        <w:rPr>
          <w:color w:val="000000"/>
          <w:kern w:val="24"/>
          <w:sz w:val="28"/>
          <w:szCs w:val="28"/>
        </w:rPr>
        <w:t>СОШ, все свои уроки проводил в сосновом лесу (и зимой, и летом)</w:t>
      </w:r>
      <w:r w:rsidR="008F13BC">
        <w:rPr>
          <w:color w:val="000000"/>
          <w:kern w:val="24"/>
          <w:sz w:val="28"/>
          <w:szCs w:val="28"/>
        </w:rPr>
        <w:t>. Поэтому его воспитанники никогда не болели соматическими заболеваниями!</w:t>
      </w:r>
    </w:p>
    <w:p w:rsidR="000D7AEE" w:rsidRPr="0003763F" w:rsidRDefault="0003763F" w:rsidP="00F72B93">
      <w:pPr>
        <w:pStyle w:val="a3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kern w:val="24"/>
          <w:sz w:val="28"/>
          <w:szCs w:val="28"/>
        </w:rPr>
      </w:pPr>
      <w:r>
        <w:rPr>
          <w:rFonts w:ascii="Times New Roman" w:eastAsia="Times New Roman" w:hAnsi="Times New Roman"/>
          <w:kern w:val="24"/>
          <w:sz w:val="28"/>
          <w:szCs w:val="28"/>
        </w:rPr>
        <w:t xml:space="preserve">  </w:t>
      </w:r>
      <w:r w:rsidR="00AA3253" w:rsidRPr="0003763F">
        <w:rPr>
          <w:rFonts w:ascii="Times New Roman" w:eastAsia="Times New Roman" w:hAnsi="Times New Roman"/>
          <w:kern w:val="24"/>
          <w:sz w:val="28"/>
          <w:szCs w:val="28"/>
        </w:rPr>
        <w:t xml:space="preserve"> </w:t>
      </w:r>
      <w:r w:rsidR="00C63555">
        <w:rPr>
          <w:rFonts w:ascii="Times New Roman" w:eastAsia="Times New Roman" w:hAnsi="Times New Roman"/>
          <w:kern w:val="24"/>
          <w:sz w:val="28"/>
          <w:szCs w:val="28"/>
        </w:rPr>
        <w:t xml:space="preserve">   </w:t>
      </w:r>
      <w:r w:rsidR="00AA3253" w:rsidRPr="0003763F">
        <w:rPr>
          <w:rFonts w:ascii="Times New Roman" w:eastAsia="Times New Roman" w:hAnsi="Times New Roman"/>
          <w:kern w:val="24"/>
          <w:sz w:val="28"/>
          <w:szCs w:val="28"/>
        </w:rPr>
        <w:t>С целью</w:t>
      </w:r>
      <w:r w:rsidR="000D7AEE" w:rsidRPr="0003763F">
        <w:rPr>
          <w:rFonts w:ascii="Times New Roman" w:eastAsia="Times New Roman" w:hAnsi="Times New Roman"/>
          <w:kern w:val="24"/>
          <w:sz w:val="28"/>
          <w:szCs w:val="28"/>
        </w:rPr>
        <w:t xml:space="preserve"> эффективной работы природных рекреационных зон </w:t>
      </w:r>
      <w:r w:rsidR="00A034D2" w:rsidRPr="0003763F">
        <w:rPr>
          <w:rFonts w:ascii="Times New Roman" w:eastAsia="Times New Roman" w:hAnsi="Times New Roman"/>
          <w:kern w:val="24"/>
          <w:sz w:val="28"/>
          <w:szCs w:val="28"/>
        </w:rPr>
        <w:t xml:space="preserve"> </w:t>
      </w:r>
      <w:r w:rsidR="000D7AEE" w:rsidRPr="0003763F">
        <w:rPr>
          <w:rFonts w:ascii="Times New Roman" w:eastAsia="Times New Roman" w:hAnsi="Times New Roman"/>
          <w:kern w:val="24"/>
          <w:sz w:val="28"/>
          <w:szCs w:val="28"/>
        </w:rPr>
        <w:t>организовано взаимодействие всех участников образовательного процесса (обучающиеся школы, педагоги</w:t>
      </w:r>
      <w:r w:rsidR="00F72B93">
        <w:rPr>
          <w:rFonts w:ascii="Times New Roman" w:eastAsia="Times New Roman" w:hAnsi="Times New Roman"/>
          <w:kern w:val="24"/>
          <w:sz w:val="28"/>
          <w:szCs w:val="28"/>
        </w:rPr>
        <w:t xml:space="preserve">: </w:t>
      </w:r>
      <w:r w:rsidR="000D7AEE" w:rsidRPr="0003763F">
        <w:rPr>
          <w:rFonts w:ascii="Times New Roman" w:eastAsia="Times New Roman" w:hAnsi="Times New Roman"/>
          <w:kern w:val="24"/>
          <w:sz w:val="28"/>
          <w:szCs w:val="28"/>
        </w:rPr>
        <w:t xml:space="preserve">учителя физической культуры и </w:t>
      </w:r>
      <w:r w:rsidR="008F13BC">
        <w:rPr>
          <w:rFonts w:ascii="Times New Roman" w:eastAsia="Times New Roman" w:hAnsi="Times New Roman"/>
          <w:kern w:val="24"/>
          <w:sz w:val="28"/>
          <w:szCs w:val="28"/>
        </w:rPr>
        <w:t>воспитатели дошкольных групп на базе школы, п</w:t>
      </w:r>
      <w:r w:rsidR="000D7AEE" w:rsidRPr="0003763F">
        <w:rPr>
          <w:rFonts w:ascii="Times New Roman" w:eastAsia="Times New Roman" w:hAnsi="Times New Roman"/>
          <w:kern w:val="24"/>
          <w:sz w:val="28"/>
          <w:szCs w:val="28"/>
        </w:rPr>
        <w:t>е</w:t>
      </w:r>
      <w:r w:rsidR="008F13BC">
        <w:rPr>
          <w:rFonts w:ascii="Times New Roman" w:eastAsia="Times New Roman" w:hAnsi="Times New Roman"/>
          <w:kern w:val="24"/>
          <w:sz w:val="28"/>
          <w:szCs w:val="28"/>
        </w:rPr>
        <w:t>дагоги дополнительного образования</w:t>
      </w:r>
      <w:r w:rsidR="000D7AEE" w:rsidRPr="0003763F">
        <w:rPr>
          <w:rFonts w:ascii="Times New Roman" w:eastAsia="Times New Roman" w:hAnsi="Times New Roman"/>
          <w:kern w:val="24"/>
          <w:sz w:val="28"/>
          <w:szCs w:val="28"/>
        </w:rPr>
        <w:t>), родители (законные представители)</w:t>
      </w:r>
      <w:r w:rsidR="008F13BC">
        <w:rPr>
          <w:rFonts w:ascii="Times New Roman" w:eastAsia="Times New Roman" w:hAnsi="Times New Roman"/>
          <w:kern w:val="24"/>
          <w:sz w:val="28"/>
          <w:szCs w:val="28"/>
        </w:rPr>
        <w:t>. В программе «Здоровье», постоянно реализуемой в селе Головчино, о</w:t>
      </w:r>
      <w:r w:rsidRPr="0003763F">
        <w:rPr>
          <w:rFonts w:ascii="Times New Roman" w:eastAsia="Times New Roman" w:hAnsi="Times New Roman"/>
          <w:kern w:val="24"/>
          <w:sz w:val="28"/>
          <w:szCs w:val="28"/>
        </w:rPr>
        <w:t xml:space="preserve">пределено содержание деятельности педагогов и обучающихся, </w:t>
      </w:r>
      <w:r>
        <w:rPr>
          <w:rFonts w:ascii="Times New Roman" w:eastAsia="Times New Roman" w:hAnsi="Times New Roman"/>
          <w:kern w:val="24"/>
          <w:sz w:val="28"/>
          <w:szCs w:val="28"/>
        </w:rPr>
        <w:t xml:space="preserve"> условия, </w:t>
      </w:r>
      <w:r w:rsidRPr="0003763F">
        <w:rPr>
          <w:rFonts w:ascii="Times New Roman" w:eastAsia="Times New Roman" w:hAnsi="Times New Roman"/>
          <w:kern w:val="24"/>
          <w:sz w:val="28"/>
          <w:szCs w:val="28"/>
        </w:rPr>
        <w:t>формы</w:t>
      </w:r>
      <w:r>
        <w:rPr>
          <w:rFonts w:ascii="Times New Roman" w:eastAsia="Times New Roman" w:hAnsi="Times New Roman"/>
          <w:kern w:val="24"/>
          <w:sz w:val="28"/>
          <w:szCs w:val="28"/>
        </w:rPr>
        <w:t>,</w:t>
      </w:r>
      <w:r w:rsidRPr="0003763F">
        <w:rPr>
          <w:rFonts w:ascii="Times New Roman" w:eastAsia="Times New Roman" w:hAnsi="Times New Roman"/>
          <w:kern w:val="24"/>
          <w:sz w:val="28"/>
          <w:szCs w:val="28"/>
        </w:rPr>
        <w:t xml:space="preserve"> методы </w:t>
      </w:r>
      <w:r>
        <w:rPr>
          <w:rFonts w:ascii="Times New Roman" w:eastAsia="Times New Roman" w:hAnsi="Times New Roman"/>
          <w:kern w:val="24"/>
          <w:sz w:val="28"/>
          <w:szCs w:val="28"/>
        </w:rPr>
        <w:t xml:space="preserve"> и приемы </w:t>
      </w:r>
      <w:r w:rsidRPr="0003763F">
        <w:rPr>
          <w:rFonts w:ascii="Times New Roman" w:eastAsia="Times New Roman" w:hAnsi="Times New Roman"/>
          <w:kern w:val="24"/>
          <w:sz w:val="28"/>
          <w:szCs w:val="28"/>
        </w:rPr>
        <w:t>организации образовательного процесса  и обучающихся, формы и методы организации образовательного процесса</w:t>
      </w:r>
      <w:r w:rsidR="008F13BC">
        <w:rPr>
          <w:rFonts w:ascii="Times New Roman" w:eastAsia="Times New Roman" w:hAnsi="Times New Roman"/>
          <w:kern w:val="24"/>
          <w:sz w:val="28"/>
          <w:szCs w:val="28"/>
        </w:rPr>
        <w:t xml:space="preserve"> </w:t>
      </w:r>
      <w:r w:rsidRPr="0003763F">
        <w:rPr>
          <w:rFonts w:ascii="Times New Roman" w:eastAsia="Times New Roman" w:hAnsi="Times New Roman"/>
          <w:kern w:val="24"/>
          <w:sz w:val="28"/>
          <w:szCs w:val="28"/>
        </w:rPr>
        <w:t>[3].</w:t>
      </w:r>
    </w:p>
    <w:p w:rsidR="005E7725" w:rsidRDefault="00A034D2" w:rsidP="00C6355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13BC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="008F13BC" w:rsidRPr="008F13BC">
        <w:rPr>
          <w:rFonts w:ascii="Times New Roman" w:hAnsi="Times New Roman"/>
          <w:color w:val="000000"/>
          <w:kern w:val="24"/>
          <w:sz w:val="28"/>
          <w:szCs w:val="28"/>
        </w:rPr>
        <w:t>Проходя педпрактику на 3-м курсе ФФК педагогического института НИУ «БелГУ», мы уяснили для себя, уже не из учебников: ф</w:t>
      </w:r>
      <w:r w:rsidRPr="008F13BC">
        <w:rPr>
          <w:rFonts w:ascii="Times New Roman" w:hAnsi="Times New Roman"/>
          <w:sz w:val="28"/>
          <w:szCs w:val="28"/>
        </w:rPr>
        <w:t>ормы</w:t>
      </w:r>
      <w:r w:rsidRPr="0003763F">
        <w:rPr>
          <w:rFonts w:ascii="Times New Roman" w:hAnsi="Times New Roman"/>
          <w:sz w:val="28"/>
          <w:szCs w:val="28"/>
        </w:rPr>
        <w:t xml:space="preserve"> проведения  занятий в рамках образовательного процесса в условиях природного </w:t>
      </w:r>
      <w:r w:rsidRPr="0003763F">
        <w:rPr>
          <w:rFonts w:ascii="Times New Roman" w:hAnsi="Times New Roman"/>
          <w:sz w:val="28"/>
          <w:szCs w:val="28"/>
        </w:rPr>
        <w:lastRenderedPageBreak/>
        <w:t>образования разнообразны и нетрадиционны, построены на основе системно-деятельностного подхода</w:t>
      </w:r>
      <w:r w:rsidR="00C63555">
        <w:rPr>
          <w:rFonts w:ascii="Times New Roman" w:hAnsi="Times New Roman"/>
          <w:sz w:val="28"/>
          <w:szCs w:val="28"/>
        </w:rPr>
        <w:t xml:space="preserve">  и принципов здоровьесбережения. </w:t>
      </w:r>
    </w:p>
    <w:p w:rsidR="005E7725" w:rsidRDefault="008F13BC" w:rsidP="00C6355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примеру, у</w:t>
      </w:r>
      <w:r w:rsidR="005E7725" w:rsidRPr="005E7725">
        <w:rPr>
          <w:rFonts w:ascii="Times New Roman" w:hAnsi="Times New Roman"/>
          <w:sz w:val="28"/>
          <w:szCs w:val="28"/>
        </w:rPr>
        <w:t xml:space="preserve">читель физкультуры Таран, М.Ю., и </w:t>
      </w:r>
      <w:r w:rsidR="005E7725">
        <w:rPr>
          <w:rFonts w:ascii="Times New Roman" w:hAnsi="Times New Roman"/>
          <w:sz w:val="28"/>
          <w:szCs w:val="28"/>
        </w:rPr>
        <w:t xml:space="preserve">школьный </w:t>
      </w:r>
      <w:r w:rsidR="005E7725" w:rsidRPr="005E7725">
        <w:rPr>
          <w:rFonts w:ascii="Times New Roman" w:hAnsi="Times New Roman"/>
          <w:sz w:val="28"/>
          <w:szCs w:val="28"/>
        </w:rPr>
        <w:t>медицинский работник Понеделко</w:t>
      </w:r>
      <w:r w:rsidR="005E7725">
        <w:rPr>
          <w:rFonts w:ascii="Times New Roman" w:hAnsi="Times New Roman"/>
          <w:sz w:val="28"/>
          <w:szCs w:val="28"/>
        </w:rPr>
        <w:t xml:space="preserve"> </w:t>
      </w:r>
      <w:r w:rsidR="005E7725" w:rsidRPr="005E7725">
        <w:rPr>
          <w:rFonts w:ascii="Times New Roman" w:hAnsi="Times New Roman"/>
          <w:sz w:val="28"/>
          <w:szCs w:val="28"/>
        </w:rPr>
        <w:t xml:space="preserve">Н.П.  </w:t>
      </w:r>
      <w:r w:rsidR="005E7725">
        <w:rPr>
          <w:rFonts w:ascii="Times New Roman" w:hAnsi="Times New Roman"/>
          <w:sz w:val="28"/>
          <w:szCs w:val="28"/>
        </w:rPr>
        <w:t xml:space="preserve">убедительно </w:t>
      </w:r>
      <w:r>
        <w:rPr>
          <w:rFonts w:ascii="Times New Roman" w:hAnsi="Times New Roman"/>
          <w:sz w:val="28"/>
          <w:szCs w:val="28"/>
        </w:rPr>
        <w:t xml:space="preserve">показали и доказали </w:t>
      </w:r>
      <w:r w:rsidR="005E7725">
        <w:rPr>
          <w:rFonts w:ascii="Times New Roman" w:hAnsi="Times New Roman"/>
          <w:sz w:val="28"/>
          <w:szCs w:val="28"/>
        </w:rPr>
        <w:t xml:space="preserve"> свою</w:t>
      </w:r>
      <w:r w:rsidR="005E7725" w:rsidRPr="005E7725">
        <w:rPr>
          <w:rFonts w:ascii="Times New Roman" w:hAnsi="Times New Roman"/>
          <w:sz w:val="28"/>
          <w:szCs w:val="28"/>
        </w:rPr>
        <w:t xml:space="preserve"> роль в сопровождении школьника по маршруту «здоровье»</w:t>
      </w:r>
      <w:r w:rsidR="005E7725">
        <w:rPr>
          <w:rFonts w:ascii="Times New Roman" w:hAnsi="Times New Roman"/>
          <w:sz w:val="28"/>
          <w:szCs w:val="28"/>
        </w:rPr>
        <w:t xml:space="preserve"> </w:t>
      </w:r>
      <w:r w:rsidR="00265D97">
        <w:rPr>
          <w:rFonts w:ascii="Times New Roman" w:hAnsi="Times New Roman"/>
          <w:sz w:val="28"/>
          <w:szCs w:val="28"/>
        </w:rPr>
        <w:t>[3</w:t>
      </w:r>
      <w:r w:rsidR="00265D97" w:rsidRPr="00265D97">
        <w:rPr>
          <w:rFonts w:ascii="Times New Roman" w:hAnsi="Times New Roman"/>
          <w:sz w:val="28"/>
          <w:szCs w:val="28"/>
        </w:rPr>
        <w:t>].</w:t>
      </w:r>
    </w:p>
    <w:p w:rsidR="005E7725" w:rsidRDefault="005E7725" w:rsidP="00C6355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Придя в нынешнем учебном году на педагогическую практику, мы не только изучили вышепоименованные научные работы, но и применили передовой педагогический опыт на своих первых самостоятельных уроках.</w:t>
      </w:r>
    </w:p>
    <w:p w:rsidR="00A034D2" w:rsidRDefault="002B1497" w:rsidP="00C6355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Применяемые </w:t>
      </w:r>
      <w:r w:rsidR="005E7725">
        <w:rPr>
          <w:rFonts w:ascii="Times New Roman" w:hAnsi="Times New Roman"/>
          <w:sz w:val="28"/>
          <w:szCs w:val="28"/>
        </w:rPr>
        <w:t xml:space="preserve">нами, на основе опыта старших коллег, </w:t>
      </w:r>
      <w:r>
        <w:rPr>
          <w:rFonts w:ascii="Times New Roman" w:hAnsi="Times New Roman"/>
          <w:sz w:val="28"/>
          <w:szCs w:val="28"/>
        </w:rPr>
        <w:t>з</w:t>
      </w:r>
      <w:r w:rsidR="00C63555">
        <w:rPr>
          <w:rFonts w:ascii="Times New Roman" w:hAnsi="Times New Roman"/>
          <w:sz w:val="28"/>
          <w:szCs w:val="28"/>
        </w:rPr>
        <w:t>доровьесберегающие технологии (повышение двигательной активности школьников), оздоровительные технологии (физическая подготовка,  различные виды закаливания, гимнастика, массаж)</w:t>
      </w:r>
      <w:r w:rsidR="00A034D2" w:rsidRPr="0003763F">
        <w:rPr>
          <w:rFonts w:ascii="Times New Roman" w:hAnsi="Times New Roman"/>
          <w:sz w:val="28"/>
          <w:szCs w:val="28"/>
        </w:rPr>
        <w:t xml:space="preserve"> направлены на повышение познавательной активности и мотивации обучающихся, увелич</w:t>
      </w:r>
      <w:r w:rsidR="00C63555">
        <w:rPr>
          <w:rFonts w:ascii="Times New Roman" w:hAnsi="Times New Roman"/>
          <w:sz w:val="28"/>
          <w:szCs w:val="28"/>
        </w:rPr>
        <w:t>ение</w:t>
      </w:r>
      <w:r w:rsidR="00A034D2" w:rsidRPr="0003763F">
        <w:rPr>
          <w:rFonts w:ascii="Times New Roman" w:hAnsi="Times New Roman"/>
          <w:sz w:val="28"/>
          <w:szCs w:val="28"/>
        </w:rPr>
        <w:t xml:space="preserve"> </w:t>
      </w:r>
      <w:r w:rsidR="00C63555">
        <w:rPr>
          <w:rFonts w:ascii="Times New Roman" w:hAnsi="Times New Roman"/>
          <w:sz w:val="28"/>
          <w:szCs w:val="28"/>
        </w:rPr>
        <w:t xml:space="preserve"> двигательной деятельности</w:t>
      </w:r>
      <w:r w:rsidR="00A034D2" w:rsidRPr="0003763F">
        <w:rPr>
          <w:rFonts w:ascii="Times New Roman" w:hAnsi="Times New Roman"/>
          <w:sz w:val="28"/>
          <w:szCs w:val="28"/>
        </w:rPr>
        <w:t xml:space="preserve"> обучающихся, а</w:t>
      </w:r>
      <w:r w:rsidR="00F72B93">
        <w:rPr>
          <w:rFonts w:ascii="Times New Roman" w:hAnsi="Times New Roman"/>
          <w:sz w:val="28"/>
          <w:szCs w:val="28"/>
        </w:rPr>
        <w:t>,</w:t>
      </w:r>
      <w:r w:rsidR="00A034D2" w:rsidRPr="0003763F">
        <w:rPr>
          <w:rFonts w:ascii="Times New Roman" w:hAnsi="Times New Roman"/>
          <w:sz w:val="28"/>
          <w:szCs w:val="28"/>
        </w:rPr>
        <w:t xml:space="preserve"> следовательно, развитие всех видов здоровья: физического, психического, духовного</w:t>
      </w:r>
      <w:r w:rsidR="005E7725">
        <w:rPr>
          <w:rFonts w:ascii="Times New Roman" w:hAnsi="Times New Roman"/>
          <w:sz w:val="28"/>
          <w:szCs w:val="28"/>
        </w:rPr>
        <w:t>.</w:t>
      </w:r>
      <w:r w:rsidR="00C63555">
        <w:rPr>
          <w:rFonts w:ascii="Times New Roman" w:hAnsi="Times New Roman"/>
          <w:sz w:val="28"/>
          <w:szCs w:val="28"/>
        </w:rPr>
        <w:t>.</w:t>
      </w:r>
    </w:p>
    <w:p w:rsidR="002B1497" w:rsidRPr="002B1497" w:rsidRDefault="005E7725" w:rsidP="00C6355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Теперь мы воочию убедились, что в</w:t>
      </w:r>
      <w:r w:rsidR="002B1497" w:rsidRPr="002B14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недрение в учебный процесс здоровьесберегающих технологий позволяет добиться положительных изменений в состоянии здоровья школьников.</w:t>
      </w:r>
    </w:p>
    <w:p w:rsidR="005E7725" w:rsidRDefault="00621150" w:rsidP="00D54EA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3763F">
        <w:rPr>
          <w:sz w:val="28"/>
          <w:szCs w:val="28"/>
        </w:rPr>
        <w:t xml:space="preserve"> </w:t>
      </w:r>
      <w:r w:rsidR="00C63555">
        <w:rPr>
          <w:sz w:val="28"/>
          <w:szCs w:val="28"/>
        </w:rPr>
        <w:tab/>
      </w:r>
      <w:r w:rsidR="00265D97">
        <w:rPr>
          <w:sz w:val="28"/>
          <w:szCs w:val="28"/>
        </w:rPr>
        <w:t>Нами очень внимательно изучены результаты и</w:t>
      </w:r>
      <w:r w:rsidR="00A034D2" w:rsidRPr="0003763F">
        <w:rPr>
          <w:sz w:val="28"/>
          <w:szCs w:val="28"/>
        </w:rPr>
        <w:t>сследования</w:t>
      </w:r>
      <w:r w:rsidR="00265D97">
        <w:rPr>
          <w:sz w:val="28"/>
          <w:szCs w:val="28"/>
        </w:rPr>
        <w:t>, которые</w:t>
      </w:r>
      <w:r w:rsidR="00A034D2" w:rsidRPr="0003763F">
        <w:rPr>
          <w:sz w:val="28"/>
          <w:szCs w:val="28"/>
        </w:rPr>
        <w:t xml:space="preserve"> основаны на  методическом руководстве авторского коллектива НИИ гигиены и охраны здоровья и  детей под руководством профессора В.Р.Ку</w:t>
      </w:r>
      <w:r w:rsidR="0003763F" w:rsidRPr="0003763F">
        <w:rPr>
          <w:sz w:val="28"/>
          <w:szCs w:val="28"/>
        </w:rPr>
        <w:t>чмы и  профессора Л.М.Сухаревой</w:t>
      </w:r>
      <w:r w:rsidR="00265D97">
        <w:rPr>
          <w:sz w:val="28"/>
          <w:szCs w:val="28"/>
        </w:rPr>
        <w:t xml:space="preserve"> </w:t>
      </w:r>
      <w:r w:rsidR="0003763F" w:rsidRPr="0003763F">
        <w:rPr>
          <w:sz w:val="28"/>
          <w:szCs w:val="28"/>
        </w:rPr>
        <w:t>[2].</w:t>
      </w:r>
      <w:r w:rsidR="00A034D2" w:rsidRPr="0003763F">
        <w:rPr>
          <w:sz w:val="28"/>
          <w:szCs w:val="28"/>
        </w:rPr>
        <w:t xml:space="preserve"> </w:t>
      </w:r>
      <w:r w:rsidR="00C63555">
        <w:rPr>
          <w:sz w:val="28"/>
          <w:szCs w:val="28"/>
        </w:rPr>
        <w:tab/>
      </w:r>
    </w:p>
    <w:p w:rsidR="00A034D2" w:rsidRPr="0003763F" w:rsidRDefault="00A034D2" w:rsidP="005E7725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3763F">
        <w:rPr>
          <w:sz w:val="28"/>
          <w:szCs w:val="28"/>
        </w:rPr>
        <w:t>Мониторинг</w:t>
      </w:r>
      <w:r w:rsidR="00265D97">
        <w:rPr>
          <w:sz w:val="28"/>
          <w:szCs w:val="28"/>
        </w:rPr>
        <w:t xml:space="preserve"> проводил</w:t>
      </w:r>
      <w:r w:rsidRPr="0003763F">
        <w:rPr>
          <w:sz w:val="28"/>
          <w:szCs w:val="28"/>
        </w:rPr>
        <w:t>ся с использованием автоматизированного комплекса диагностических обследований (АКДО) в медицинском кабинете школы на основе следующих показателей: частота отклонений в физическом развитии, показатели заболеваемости (по пропускам занятий),</w:t>
      </w:r>
      <w:r w:rsidR="005E7725">
        <w:rPr>
          <w:sz w:val="28"/>
          <w:szCs w:val="28"/>
        </w:rPr>
        <w:t xml:space="preserve"> </w:t>
      </w:r>
      <w:r w:rsidRPr="0003763F">
        <w:rPr>
          <w:sz w:val="28"/>
          <w:szCs w:val="28"/>
        </w:rPr>
        <w:t>частота отклонения в уровнях артериального давления, распределение учащихся на группы по уровням физической подготовленности, распределение обучающихся по группам здоровья</w:t>
      </w:r>
      <w:r w:rsidR="00621150" w:rsidRPr="0003763F">
        <w:rPr>
          <w:sz w:val="28"/>
          <w:szCs w:val="28"/>
        </w:rPr>
        <w:t xml:space="preserve">. </w:t>
      </w:r>
      <w:r w:rsidR="007B3DDD" w:rsidRPr="0003763F">
        <w:rPr>
          <w:sz w:val="28"/>
          <w:szCs w:val="28"/>
        </w:rPr>
        <w:t xml:space="preserve">Данные показатели отмечаются в Картах здоровья </w:t>
      </w:r>
      <w:r w:rsidR="00C63555">
        <w:rPr>
          <w:sz w:val="28"/>
          <w:szCs w:val="28"/>
        </w:rPr>
        <w:t xml:space="preserve">всех </w:t>
      </w:r>
      <w:r w:rsidR="007B3DDD" w:rsidRPr="0003763F">
        <w:rPr>
          <w:sz w:val="28"/>
          <w:szCs w:val="28"/>
        </w:rPr>
        <w:t>обучающихся школы</w:t>
      </w:r>
      <w:r w:rsidR="005E7725">
        <w:rPr>
          <w:sz w:val="28"/>
          <w:szCs w:val="28"/>
        </w:rPr>
        <w:t xml:space="preserve"> </w:t>
      </w:r>
      <w:r w:rsidR="0003763F" w:rsidRPr="00C63555">
        <w:rPr>
          <w:sz w:val="28"/>
          <w:szCs w:val="28"/>
        </w:rPr>
        <w:t>[1]</w:t>
      </w:r>
      <w:r w:rsidR="007B3DDD" w:rsidRPr="0003763F">
        <w:rPr>
          <w:sz w:val="28"/>
          <w:szCs w:val="28"/>
        </w:rPr>
        <w:t xml:space="preserve">.  </w:t>
      </w:r>
      <w:r w:rsidR="00621150" w:rsidRPr="0003763F">
        <w:rPr>
          <w:sz w:val="28"/>
          <w:szCs w:val="28"/>
        </w:rPr>
        <w:t xml:space="preserve">Проведенный </w:t>
      </w:r>
      <w:r w:rsidR="007B3DDD" w:rsidRPr="0003763F">
        <w:rPr>
          <w:sz w:val="28"/>
          <w:szCs w:val="28"/>
        </w:rPr>
        <w:t>мониторинг</w:t>
      </w:r>
      <w:r w:rsidR="002B1497">
        <w:rPr>
          <w:sz w:val="28"/>
          <w:szCs w:val="28"/>
        </w:rPr>
        <w:t xml:space="preserve"> </w:t>
      </w:r>
      <w:r w:rsidR="007B3DDD" w:rsidRPr="0003763F">
        <w:rPr>
          <w:sz w:val="28"/>
          <w:szCs w:val="28"/>
        </w:rPr>
        <w:t xml:space="preserve"> двух</w:t>
      </w:r>
      <w:r w:rsidR="00621150" w:rsidRPr="0003763F">
        <w:rPr>
          <w:sz w:val="28"/>
          <w:szCs w:val="28"/>
        </w:rPr>
        <w:t xml:space="preserve"> групп обучающихся 10 классов (экспериментальной и контрольной) </w:t>
      </w:r>
      <w:r w:rsidR="002B1497">
        <w:rPr>
          <w:sz w:val="28"/>
          <w:szCs w:val="28"/>
        </w:rPr>
        <w:t xml:space="preserve">и </w:t>
      </w:r>
      <w:r w:rsidR="002B1497" w:rsidRPr="0003763F">
        <w:rPr>
          <w:sz w:val="28"/>
          <w:szCs w:val="28"/>
        </w:rPr>
        <w:t xml:space="preserve">анализ </w:t>
      </w:r>
      <w:r w:rsidR="002B1497">
        <w:rPr>
          <w:sz w:val="28"/>
          <w:szCs w:val="28"/>
        </w:rPr>
        <w:t xml:space="preserve">его </w:t>
      </w:r>
      <w:r w:rsidR="002B1497" w:rsidRPr="0003763F">
        <w:rPr>
          <w:sz w:val="28"/>
          <w:szCs w:val="28"/>
        </w:rPr>
        <w:t xml:space="preserve">показателей </w:t>
      </w:r>
      <w:r w:rsidR="00621150" w:rsidRPr="0003763F">
        <w:rPr>
          <w:sz w:val="28"/>
          <w:szCs w:val="28"/>
        </w:rPr>
        <w:t>представлен на диаграмме №</w:t>
      </w:r>
      <w:r w:rsidR="00D54EA6">
        <w:rPr>
          <w:sz w:val="28"/>
          <w:szCs w:val="28"/>
        </w:rPr>
        <w:t xml:space="preserve"> </w:t>
      </w:r>
      <w:r w:rsidR="00621150" w:rsidRPr="0003763F">
        <w:rPr>
          <w:sz w:val="28"/>
          <w:szCs w:val="28"/>
        </w:rPr>
        <w:t>1</w:t>
      </w:r>
      <w:r w:rsidR="007A7B43" w:rsidRPr="0003763F">
        <w:rPr>
          <w:sz w:val="28"/>
          <w:szCs w:val="28"/>
        </w:rPr>
        <w:t>-2:</w:t>
      </w:r>
    </w:p>
    <w:p w:rsidR="00D54EA6" w:rsidRDefault="00D54EA6" w:rsidP="0003763F">
      <w:pPr>
        <w:pStyle w:val="a4"/>
        <w:spacing w:line="276" w:lineRule="auto"/>
        <w:jc w:val="right"/>
        <w:rPr>
          <w:i/>
        </w:rPr>
      </w:pPr>
    </w:p>
    <w:p w:rsidR="00D54EA6" w:rsidRDefault="00D54EA6" w:rsidP="0003763F">
      <w:pPr>
        <w:pStyle w:val="a4"/>
        <w:spacing w:line="276" w:lineRule="auto"/>
        <w:jc w:val="right"/>
        <w:rPr>
          <w:i/>
        </w:rPr>
      </w:pPr>
    </w:p>
    <w:p w:rsidR="00D54EA6" w:rsidRDefault="00D54EA6" w:rsidP="0003763F">
      <w:pPr>
        <w:pStyle w:val="a4"/>
        <w:spacing w:line="276" w:lineRule="auto"/>
        <w:jc w:val="right"/>
        <w:rPr>
          <w:i/>
        </w:rPr>
      </w:pPr>
    </w:p>
    <w:p w:rsidR="00D54EA6" w:rsidRDefault="00D54EA6" w:rsidP="0003763F">
      <w:pPr>
        <w:pStyle w:val="a4"/>
        <w:spacing w:line="276" w:lineRule="auto"/>
        <w:jc w:val="right"/>
        <w:rPr>
          <w:i/>
        </w:rPr>
      </w:pPr>
    </w:p>
    <w:p w:rsidR="007A7B43" w:rsidRPr="002B1497" w:rsidRDefault="007A7B43" w:rsidP="0003763F">
      <w:pPr>
        <w:pStyle w:val="a4"/>
        <w:spacing w:line="276" w:lineRule="auto"/>
        <w:jc w:val="right"/>
        <w:rPr>
          <w:i/>
        </w:rPr>
      </w:pPr>
      <w:r w:rsidRPr="002B1497">
        <w:rPr>
          <w:i/>
        </w:rPr>
        <w:t>Диаграмма №1</w:t>
      </w:r>
    </w:p>
    <w:p w:rsidR="00621150" w:rsidRPr="002B1497" w:rsidRDefault="00621150" w:rsidP="0003763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B1497">
        <w:rPr>
          <w:rFonts w:ascii="Times New Roman" w:hAnsi="Times New Roman"/>
          <w:sz w:val="24"/>
          <w:szCs w:val="24"/>
        </w:rPr>
        <w:t xml:space="preserve">ЧАСТОТА ОТКЛОНЕНИЙ В ФИЗИЧЕСКОМ РАЗВИТИИ УЧАЩИХСЯ </w:t>
      </w:r>
    </w:p>
    <w:p w:rsidR="00621150" w:rsidRPr="0003763F" w:rsidRDefault="009D4D26" w:rsidP="0003763F">
      <w:pPr>
        <w:pStyle w:val="a4"/>
        <w:spacing w:line="276" w:lineRule="auto"/>
        <w:jc w:val="center"/>
        <w:rPr>
          <w:noProof/>
          <w:sz w:val="28"/>
          <w:szCs w:val="28"/>
        </w:rPr>
      </w:pPr>
      <w:r w:rsidRPr="0003763F">
        <w:rPr>
          <w:noProof/>
          <w:sz w:val="28"/>
          <w:szCs w:val="28"/>
        </w:rPr>
        <w:drawing>
          <wp:inline distT="0" distB="0" distL="0" distR="0">
            <wp:extent cx="5236845" cy="27463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A7B43" w:rsidRPr="002B1497" w:rsidRDefault="007A7B43" w:rsidP="0003763F">
      <w:pPr>
        <w:pStyle w:val="a4"/>
        <w:spacing w:line="276" w:lineRule="auto"/>
        <w:jc w:val="right"/>
        <w:rPr>
          <w:i/>
          <w:noProof/>
        </w:rPr>
      </w:pPr>
      <w:r w:rsidRPr="002B1497">
        <w:rPr>
          <w:i/>
          <w:noProof/>
        </w:rPr>
        <w:t>Диаграмма №2</w:t>
      </w:r>
    </w:p>
    <w:p w:rsidR="007A7B43" w:rsidRPr="002B1497" w:rsidRDefault="007A7B43" w:rsidP="0003763F">
      <w:pPr>
        <w:pStyle w:val="a4"/>
        <w:spacing w:line="276" w:lineRule="auto"/>
        <w:jc w:val="center"/>
      </w:pPr>
      <w:r w:rsidRPr="002B1497">
        <w:rPr>
          <w:noProof/>
        </w:rPr>
        <w:t>ПОКАЗАТЕЛИ УРОВНЯ ФИЗИЧЕСКОЙ ПОДГОТОВЛЕННОСТИ</w:t>
      </w:r>
    </w:p>
    <w:p w:rsidR="00621150" w:rsidRPr="0003763F" w:rsidRDefault="009D4D26" w:rsidP="002B1497">
      <w:pPr>
        <w:pStyle w:val="a4"/>
        <w:spacing w:line="276" w:lineRule="auto"/>
        <w:jc w:val="center"/>
        <w:rPr>
          <w:sz w:val="28"/>
          <w:szCs w:val="28"/>
        </w:rPr>
      </w:pPr>
      <w:r w:rsidRPr="002B1497">
        <w:rPr>
          <w:noProof/>
        </w:rPr>
        <w:drawing>
          <wp:inline distT="0" distB="0" distL="0" distR="0">
            <wp:extent cx="5155565" cy="280479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21150" w:rsidRPr="0003763F" w:rsidRDefault="002D4940" w:rsidP="000376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3763F">
        <w:rPr>
          <w:sz w:val="28"/>
          <w:szCs w:val="28"/>
        </w:rPr>
        <w:t xml:space="preserve">    </w:t>
      </w:r>
      <w:r w:rsidR="007A7B43" w:rsidRPr="0003763F">
        <w:rPr>
          <w:sz w:val="28"/>
          <w:szCs w:val="28"/>
        </w:rPr>
        <w:t xml:space="preserve">Анализ результатов </w:t>
      </w:r>
      <w:r w:rsidR="002B1497">
        <w:rPr>
          <w:sz w:val="28"/>
          <w:szCs w:val="28"/>
        </w:rPr>
        <w:t xml:space="preserve"> проведенного </w:t>
      </w:r>
      <w:r w:rsidR="007A7B43" w:rsidRPr="0003763F">
        <w:rPr>
          <w:sz w:val="28"/>
          <w:szCs w:val="28"/>
        </w:rPr>
        <w:t xml:space="preserve">мониторинга контрольной и экспериментальной групп обучающихся </w:t>
      </w:r>
      <w:r w:rsidRPr="0003763F">
        <w:rPr>
          <w:sz w:val="28"/>
          <w:szCs w:val="28"/>
        </w:rPr>
        <w:t xml:space="preserve"> 10 классов </w:t>
      </w:r>
      <w:r w:rsidR="002B1497">
        <w:rPr>
          <w:sz w:val="28"/>
          <w:szCs w:val="28"/>
        </w:rPr>
        <w:t xml:space="preserve">по всем критериям </w:t>
      </w:r>
      <w:r w:rsidR="007A7B43" w:rsidRPr="0003763F">
        <w:rPr>
          <w:sz w:val="28"/>
          <w:szCs w:val="28"/>
        </w:rPr>
        <w:t>показал, что положительн</w:t>
      </w:r>
      <w:r w:rsidRPr="0003763F">
        <w:rPr>
          <w:sz w:val="28"/>
          <w:szCs w:val="28"/>
        </w:rPr>
        <w:t>ая динамика зафиксирована</w:t>
      </w:r>
      <w:r w:rsidR="007A7B43" w:rsidRPr="0003763F">
        <w:rPr>
          <w:sz w:val="28"/>
          <w:szCs w:val="28"/>
        </w:rPr>
        <w:t xml:space="preserve"> по всем показателям</w:t>
      </w:r>
      <w:r w:rsidRPr="0003763F">
        <w:rPr>
          <w:sz w:val="28"/>
          <w:szCs w:val="28"/>
        </w:rPr>
        <w:t xml:space="preserve"> у</w:t>
      </w:r>
      <w:r w:rsidR="007A7B43" w:rsidRPr="0003763F">
        <w:rPr>
          <w:sz w:val="28"/>
          <w:szCs w:val="28"/>
        </w:rPr>
        <w:t xml:space="preserve"> обучающихся экспериментальной группы</w:t>
      </w:r>
      <w:r w:rsidRPr="0003763F">
        <w:rPr>
          <w:sz w:val="28"/>
          <w:szCs w:val="28"/>
        </w:rPr>
        <w:t xml:space="preserve"> </w:t>
      </w:r>
      <w:r w:rsidR="007A7B43" w:rsidRPr="0003763F">
        <w:rPr>
          <w:sz w:val="28"/>
          <w:szCs w:val="28"/>
        </w:rPr>
        <w:t xml:space="preserve">(отмечено снижение избытка </w:t>
      </w:r>
      <w:r w:rsidR="007A7B43" w:rsidRPr="0003763F">
        <w:rPr>
          <w:sz w:val="28"/>
          <w:szCs w:val="28"/>
        </w:rPr>
        <w:lastRenderedPageBreak/>
        <w:t>массы тела на</w:t>
      </w:r>
      <w:r w:rsidRPr="0003763F">
        <w:rPr>
          <w:sz w:val="28"/>
          <w:szCs w:val="28"/>
        </w:rPr>
        <w:t xml:space="preserve"> 2,3%, повышение мышечной массы у 2,7 % обучающихся, жизненной емкости легких на 5%, улучшились показатели физической подготовленности</w:t>
      </w:r>
      <w:r w:rsidR="002B1497">
        <w:rPr>
          <w:sz w:val="28"/>
          <w:szCs w:val="28"/>
        </w:rPr>
        <w:t xml:space="preserve"> на 7%</w:t>
      </w:r>
      <w:r w:rsidRPr="0003763F">
        <w:rPr>
          <w:sz w:val="28"/>
          <w:szCs w:val="28"/>
        </w:rPr>
        <w:t xml:space="preserve">, </w:t>
      </w:r>
      <w:r w:rsidR="002B1497">
        <w:rPr>
          <w:sz w:val="28"/>
          <w:szCs w:val="28"/>
        </w:rPr>
        <w:t xml:space="preserve"> на 2,93% стали ниже </w:t>
      </w:r>
      <w:r w:rsidRPr="0003763F">
        <w:rPr>
          <w:sz w:val="28"/>
          <w:szCs w:val="28"/>
        </w:rPr>
        <w:t>показатели заболеваемости ("индекс здоровья")</w:t>
      </w:r>
      <w:r w:rsidR="002B1497">
        <w:rPr>
          <w:sz w:val="28"/>
          <w:szCs w:val="28"/>
        </w:rPr>
        <w:t>)</w:t>
      </w:r>
      <w:r w:rsidRPr="0003763F">
        <w:rPr>
          <w:sz w:val="28"/>
          <w:szCs w:val="28"/>
        </w:rPr>
        <w:t>.</w:t>
      </w:r>
    </w:p>
    <w:p w:rsidR="002D4940" w:rsidRPr="0003763F" w:rsidRDefault="002D4940" w:rsidP="000376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3763F">
        <w:rPr>
          <w:rStyle w:val="a5"/>
          <w:b w:val="0"/>
          <w:sz w:val="28"/>
          <w:szCs w:val="28"/>
        </w:rPr>
        <w:t xml:space="preserve">       Полученная положительная динамика мониторинга уровня показателей здоровья обучающихся связана с увеличением числа занятий урочной деятельности на школьном стадионе и занятий внеурочной деятельности на спортивных площадках</w:t>
      </w:r>
      <w:r w:rsidR="007B3DDD" w:rsidRPr="0003763F">
        <w:rPr>
          <w:rStyle w:val="a5"/>
          <w:b w:val="0"/>
          <w:sz w:val="28"/>
          <w:szCs w:val="28"/>
        </w:rPr>
        <w:t>, которые</w:t>
      </w:r>
      <w:r w:rsidRPr="0003763F">
        <w:rPr>
          <w:rStyle w:val="a5"/>
          <w:b w:val="0"/>
          <w:sz w:val="28"/>
          <w:szCs w:val="28"/>
        </w:rPr>
        <w:t xml:space="preserve">  в весенне-зимний период</w:t>
      </w:r>
      <w:r w:rsidRPr="0003763F">
        <w:rPr>
          <w:sz w:val="28"/>
          <w:szCs w:val="28"/>
        </w:rPr>
        <w:t xml:space="preserve"> </w:t>
      </w:r>
      <w:r w:rsidR="007B3DDD" w:rsidRPr="0003763F">
        <w:rPr>
          <w:sz w:val="28"/>
          <w:szCs w:val="28"/>
        </w:rPr>
        <w:t>при проведении их на улице</w:t>
      </w:r>
      <w:r w:rsidRPr="0003763F">
        <w:rPr>
          <w:sz w:val="28"/>
          <w:szCs w:val="28"/>
        </w:rPr>
        <w:t xml:space="preserve"> приносят пользу:</w:t>
      </w:r>
      <w:r w:rsidR="00E86DBA">
        <w:rPr>
          <w:sz w:val="28"/>
          <w:szCs w:val="28"/>
        </w:rPr>
        <w:t xml:space="preserve"> </w:t>
      </w:r>
      <w:r w:rsidRPr="0003763F">
        <w:rPr>
          <w:sz w:val="28"/>
          <w:szCs w:val="28"/>
        </w:rPr>
        <w:t xml:space="preserve">они </w:t>
      </w:r>
      <w:r w:rsidR="00964535">
        <w:rPr>
          <w:sz w:val="28"/>
          <w:szCs w:val="28"/>
        </w:rPr>
        <w:t xml:space="preserve">воздействуют на опорно-двигательный аппарат и мышцы, сердечно-сосудистую  и дыхательную системы, </w:t>
      </w:r>
      <w:r w:rsidRPr="0003763F">
        <w:rPr>
          <w:sz w:val="28"/>
          <w:szCs w:val="28"/>
        </w:rPr>
        <w:t>помогают укрепить иммунитет, снизить количество простудных заболеваний, снять нервное и психическое напряжение, улучшить  настроение</w:t>
      </w:r>
      <w:r w:rsidR="007B3DDD" w:rsidRPr="0003763F">
        <w:rPr>
          <w:sz w:val="28"/>
          <w:szCs w:val="28"/>
        </w:rPr>
        <w:t>, сформировать у детей и молодежи бережно</w:t>
      </w:r>
      <w:r w:rsidR="00964535">
        <w:rPr>
          <w:sz w:val="28"/>
          <w:szCs w:val="28"/>
        </w:rPr>
        <w:t>е</w:t>
      </w:r>
      <w:r w:rsidR="007B3DDD" w:rsidRPr="0003763F">
        <w:rPr>
          <w:sz w:val="28"/>
          <w:szCs w:val="28"/>
        </w:rPr>
        <w:t xml:space="preserve"> отношени</w:t>
      </w:r>
      <w:r w:rsidR="00964535">
        <w:rPr>
          <w:sz w:val="28"/>
          <w:szCs w:val="28"/>
        </w:rPr>
        <w:t>е</w:t>
      </w:r>
      <w:r w:rsidR="007B3DDD" w:rsidRPr="0003763F">
        <w:rPr>
          <w:sz w:val="28"/>
          <w:szCs w:val="28"/>
        </w:rPr>
        <w:t xml:space="preserve">  к собственному здоровью, приобрести различные двигательные навыки, выносливость  и физическую активность</w:t>
      </w:r>
      <w:r w:rsidR="00964535">
        <w:rPr>
          <w:sz w:val="28"/>
          <w:szCs w:val="28"/>
        </w:rPr>
        <w:t>.</w:t>
      </w:r>
      <w:r w:rsidR="007B3DDD" w:rsidRPr="0003763F">
        <w:rPr>
          <w:sz w:val="28"/>
          <w:szCs w:val="28"/>
        </w:rPr>
        <w:t xml:space="preserve"> </w:t>
      </w:r>
    </w:p>
    <w:p w:rsidR="00782B60" w:rsidRPr="0003763F" w:rsidRDefault="00060684" w:rsidP="0003763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3763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B05F1" w:rsidRPr="0003763F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D54EA6" w:rsidRPr="00D54EA6">
        <w:rPr>
          <w:rFonts w:ascii="Times New Roman" w:hAnsi="Times New Roman"/>
          <w:bCs/>
          <w:iCs/>
          <w:sz w:val="28"/>
          <w:szCs w:val="28"/>
        </w:rPr>
        <w:t>Педагогами школы, с  целью выявления результативности внедрения здоровьесберегающих технологий  в образовательный процесс в рамках Программы здоровья, теперь постоянно осуществляется мониторинг функционального состояния организма обучающихся. Мы также приняли в его проведении посильное участие.</w:t>
      </w:r>
      <w:r w:rsidRPr="0003763F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9B0793" w:rsidRPr="0003763F" w:rsidRDefault="00060684" w:rsidP="0003763F">
      <w:pPr>
        <w:tabs>
          <w:tab w:val="left" w:pos="317"/>
        </w:tabs>
        <w:spacing w:after="0"/>
        <w:ind w:left="34" w:right="-143"/>
        <w:jc w:val="both"/>
        <w:rPr>
          <w:rFonts w:ascii="Times New Roman" w:hAnsi="Times New Roman"/>
          <w:sz w:val="28"/>
          <w:szCs w:val="28"/>
        </w:rPr>
      </w:pPr>
      <w:r w:rsidRPr="0003763F">
        <w:rPr>
          <w:rFonts w:ascii="Times New Roman" w:hAnsi="Times New Roman"/>
          <w:sz w:val="28"/>
          <w:szCs w:val="28"/>
        </w:rPr>
        <w:t xml:space="preserve">     </w:t>
      </w:r>
      <w:r w:rsidR="00067678" w:rsidRPr="0003763F">
        <w:rPr>
          <w:rFonts w:ascii="Times New Roman" w:hAnsi="Times New Roman"/>
          <w:sz w:val="28"/>
          <w:szCs w:val="28"/>
        </w:rPr>
        <w:t xml:space="preserve"> </w:t>
      </w:r>
      <w:r w:rsidR="00990FDA" w:rsidRPr="0003763F">
        <w:rPr>
          <w:rFonts w:ascii="Times New Roman" w:hAnsi="Times New Roman"/>
          <w:sz w:val="28"/>
          <w:szCs w:val="28"/>
        </w:rPr>
        <w:t>Таким образом, </w:t>
      </w:r>
      <w:r w:rsidR="007B3DDD" w:rsidRPr="0003763F">
        <w:rPr>
          <w:rFonts w:ascii="Times New Roman" w:hAnsi="Times New Roman"/>
          <w:sz w:val="28"/>
          <w:szCs w:val="28"/>
        </w:rPr>
        <w:t>использование рекреационной зоны для реализации здоровьесберегающих технологий</w:t>
      </w:r>
      <w:r w:rsidR="00990FDA" w:rsidRPr="0003763F">
        <w:rPr>
          <w:rFonts w:ascii="Times New Roman" w:hAnsi="Times New Roman"/>
          <w:sz w:val="28"/>
          <w:szCs w:val="28"/>
        </w:rPr>
        <w:t xml:space="preserve"> как </w:t>
      </w:r>
      <w:r w:rsidR="007B3DDD" w:rsidRPr="0003763F">
        <w:rPr>
          <w:rFonts w:ascii="Times New Roman" w:hAnsi="Times New Roman"/>
          <w:sz w:val="28"/>
          <w:szCs w:val="28"/>
        </w:rPr>
        <w:t>средства</w:t>
      </w:r>
      <w:r w:rsidR="00990FDA" w:rsidRPr="0003763F">
        <w:rPr>
          <w:rFonts w:ascii="Times New Roman" w:hAnsi="Times New Roman"/>
          <w:sz w:val="28"/>
          <w:szCs w:val="28"/>
        </w:rPr>
        <w:t xml:space="preserve"> обучения и воспитания школьников способствует формированию культуры здорового, безопасного и экологически сообразного образа жизни обучающихся.</w:t>
      </w:r>
    </w:p>
    <w:p w:rsidR="00D54EA6" w:rsidRDefault="00D54EA6" w:rsidP="00D54E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4EA6">
        <w:rPr>
          <w:rFonts w:ascii="Times New Roman" w:hAnsi="Times New Roman"/>
          <w:sz w:val="28"/>
          <w:szCs w:val="28"/>
        </w:rPr>
        <w:t xml:space="preserve">Прохождение нашей первой педагогической в процессе </w:t>
      </w:r>
      <w:r>
        <w:rPr>
          <w:rFonts w:ascii="Times New Roman" w:hAnsi="Times New Roman"/>
          <w:sz w:val="28"/>
          <w:szCs w:val="28"/>
        </w:rPr>
        <w:t xml:space="preserve">нашего становления как будущих учителей </w:t>
      </w:r>
      <w:r w:rsidRPr="00D54EA6">
        <w:rPr>
          <w:rFonts w:ascii="Times New Roman" w:hAnsi="Times New Roman"/>
          <w:sz w:val="28"/>
          <w:szCs w:val="28"/>
        </w:rPr>
        <w:t>физического воспитания</w:t>
      </w:r>
      <w:r>
        <w:rPr>
          <w:rFonts w:ascii="Times New Roman" w:hAnsi="Times New Roman"/>
          <w:sz w:val="28"/>
          <w:szCs w:val="28"/>
        </w:rPr>
        <w:t xml:space="preserve"> как раз и позволило нам перейти</w:t>
      </w:r>
      <w:r w:rsidRPr="00D54EA6">
        <w:rPr>
          <w:rFonts w:ascii="Times New Roman" w:hAnsi="Times New Roman"/>
          <w:sz w:val="28"/>
          <w:szCs w:val="28"/>
        </w:rPr>
        <w:t xml:space="preserve"> от теории к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D54EA6" w:rsidRPr="00D54EA6" w:rsidRDefault="00D54EA6" w:rsidP="00D54E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Свою исследовательскую деятельность мы намерены продолжать и вернуться в сельские школы нашего района компетентными, квалифицированными специалистами.</w:t>
      </w:r>
    </w:p>
    <w:p w:rsidR="002B1497" w:rsidRDefault="002B1497" w:rsidP="00D54EA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F6F3C" w:rsidRPr="0003763F" w:rsidRDefault="003F6F3C" w:rsidP="0003763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763F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7B3DDD" w:rsidRPr="0003763F" w:rsidRDefault="003F6F3C" w:rsidP="00037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763F">
        <w:rPr>
          <w:rFonts w:ascii="Times New Roman" w:hAnsi="Times New Roman"/>
          <w:sz w:val="28"/>
          <w:szCs w:val="28"/>
        </w:rPr>
        <w:t xml:space="preserve">1. </w:t>
      </w:r>
      <w:r w:rsidR="007B3DDD" w:rsidRPr="0003763F">
        <w:rPr>
          <w:rFonts w:ascii="Times New Roman" w:hAnsi="Times New Roman"/>
          <w:sz w:val="28"/>
          <w:szCs w:val="28"/>
        </w:rPr>
        <w:t>Коломийцева, В.В. Карта здоровья как необходимое условие гармоничного развития личности/учебно-методическое пособие «Становление личности школьника: индивидуальное сопровождение, Белгород , 2013г.</w:t>
      </w:r>
    </w:p>
    <w:p w:rsidR="007B3DDD" w:rsidRPr="0003763F" w:rsidRDefault="007B3DDD" w:rsidP="00037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763F">
        <w:rPr>
          <w:rFonts w:ascii="Times New Roman" w:hAnsi="Times New Roman"/>
          <w:sz w:val="28"/>
          <w:szCs w:val="28"/>
        </w:rPr>
        <w:t>2.</w:t>
      </w:r>
      <w:r w:rsidR="00E86DBA" w:rsidRPr="00E86DBA">
        <w:rPr>
          <w:rFonts w:ascii="Times New Roman" w:hAnsi="Times New Roman"/>
          <w:sz w:val="28"/>
          <w:szCs w:val="28"/>
        </w:rPr>
        <w:t xml:space="preserve"> </w:t>
      </w:r>
      <w:r w:rsidRPr="0003763F">
        <w:rPr>
          <w:rFonts w:ascii="Times New Roman" w:hAnsi="Times New Roman"/>
          <w:sz w:val="28"/>
          <w:szCs w:val="28"/>
        </w:rPr>
        <w:t>Кучма,</w:t>
      </w:r>
      <w:r w:rsidRPr="0003763F">
        <w:rPr>
          <w:rFonts w:ascii="Times New Roman" w:hAnsi="Times New Roman"/>
          <w:color w:val="000000"/>
          <w:sz w:val="28"/>
          <w:szCs w:val="28"/>
        </w:rPr>
        <w:t> </w:t>
      </w:r>
      <w:r w:rsidRPr="0003763F">
        <w:rPr>
          <w:rFonts w:ascii="Times New Roman" w:hAnsi="Times New Roman"/>
          <w:sz w:val="28"/>
          <w:szCs w:val="28"/>
        </w:rPr>
        <w:t>В.</w:t>
      </w:r>
      <w:r w:rsidRPr="0003763F">
        <w:rPr>
          <w:rFonts w:ascii="Times New Roman" w:hAnsi="Times New Roman"/>
          <w:color w:val="000000"/>
          <w:sz w:val="28"/>
          <w:szCs w:val="28"/>
        </w:rPr>
        <w:t> </w:t>
      </w:r>
      <w:r w:rsidRPr="0003763F">
        <w:rPr>
          <w:rFonts w:ascii="Times New Roman" w:hAnsi="Times New Roman"/>
          <w:sz w:val="28"/>
          <w:szCs w:val="28"/>
        </w:rPr>
        <w:t>Р., Сухарева, Л. М., Рапопорт, И. К,Скоблина, Н.А./Самоконтроль школами своей здоровьесберегающей деятельности, Москва, 2014г</w:t>
      </w:r>
    </w:p>
    <w:p w:rsidR="00E86DBA" w:rsidRPr="0003763F" w:rsidRDefault="00E86DBA" w:rsidP="00E86D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03763F">
        <w:rPr>
          <w:rFonts w:ascii="Times New Roman" w:hAnsi="Times New Roman"/>
          <w:sz w:val="28"/>
          <w:szCs w:val="28"/>
        </w:rPr>
        <w:t>.</w:t>
      </w:r>
      <w:r w:rsidRPr="00E86DBA">
        <w:rPr>
          <w:rFonts w:ascii="Times New Roman" w:hAnsi="Times New Roman"/>
          <w:sz w:val="28"/>
          <w:szCs w:val="28"/>
        </w:rPr>
        <w:t xml:space="preserve"> </w:t>
      </w:r>
      <w:r w:rsidRPr="0003763F">
        <w:rPr>
          <w:rFonts w:ascii="Times New Roman" w:hAnsi="Times New Roman"/>
          <w:iCs/>
          <w:color w:val="000000"/>
          <w:sz w:val="28"/>
          <w:szCs w:val="28"/>
        </w:rPr>
        <w:t>Таран, М.Ю., Понеделко, Н.П.</w:t>
      </w:r>
      <w:r w:rsidRPr="0003763F">
        <w:rPr>
          <w:rFonts w:ascii="Times New Roman" w:hAnsi="Times New Roman"/>
          <w:sz w:val="28"/>
          <w:szCs w:val="28"/>
        </w:rPr>
        <w:t xml:space="preserve">  Учитель физкультуры и медицинский работник и их роль в сопровождении школьника по маршруту «здоровье» / Проектное управление инновационным развитием школы: учебно-методическое пособие / В.Л. Холод, Н.П. Понеделко, Н.В. Краснокутский и др.; отв. Ред. В.Л. Холод. – Белгород: ИД «Белгород» НИУ «БелГУ», 2017. 134 с. (С.92-97). </w:t>
      </w:r>
    </w:p>
    <w:p w:rsidR="00E86DBA" w:rsidRPr="00E86DBA" w:rsidRDefault="00E86DBA" w:rsidP="00037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3763F" w:rsidRPr="0003763F">
        <w:rPr>
          <w:rFonts w:ascii="Times New Roman" w:hAnsi="Times New Roman"/>
          <w:sz w:val="28"/>
          <w:szCs w:val="28"/>
        </w:rPr>
        <w:t>.</w:t>
      </w:r>
      <w:r w:rsidRPr="00E86DBA">
        <w:t xml:space="preserve"> </w:t>
      </w:r>
      <w:r>
        <w:rPr>
          <w:rFonts w:ascii="Times New Roman" w:hAnsi="Times New Roman"/>
          <w:sz w:val="28"/>
          <w:szCs w:val="28"/>
        </w:rPr>
        <w:t xml:space="preserve">Холод В.Л., </w:t>
      </w:r>
      <w:r w:rsidRPr="00E86DBA">
        <w:rPr>
          <w:rFonts w:ascii="Times New Roman" w:hAnsi="Times New Roman"/>
          <w:sz w:val="28"/>
          <w:szCs w:val="28"/>
        </w:rPr>
        <w:t>Мотайло Д.О., Черниченко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DBA">
        <w:rPr>
          <w:rFonts w:ascii="Times New Roman" w:hAnsi="Times New Roman"/>
          <w:sz w:val="28"/>
          <w:szCs w:val="28"/>
        </w:rPr>
        <w:t>Использование природных рекреационных зон для реализации технологий здоровьесбережения в процессе физического воспитания. // Социально-экономическое образование молодёжи: проблемы и перспективы: сборник научных статей. Выпуск 9 / отв. ред. проф. В.С. Шилова. – Ульяновск: Зебра. 2019 – 216 с.  [С. 208-211].</w:t>
      </w:r>
    </w:p>
    <w:p w:rsidR="00AE44B9" w:rsidRPr="00AE44B9" w:rsidRDefault="0003763F" w:rsidP="0003763F">
      <w:pPr>
        <w:spacing w:after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03763F">
        <w:rPr>
          <w:rFonts w:ascii="Times New Roman" w:hAnsi="Times New Roman"/>
          <w:sz w:val="28"/>
          <w:szCs w:val="28"/>
        </w:rPr>
        <w:t>5.</w:t>
      </w:r>
      <w:r w:rsidR="00E86DBA" w:rsidRPr="00E86DBA">
        <w:rPr>
          <w:rFonts w:ascii="Times New Roman" w:hAnsi="Times New Roman"/>
          <w:sz w:val="28"/>
          <w:szCs w:val="28"/>
        </w:rPr>
        <w:t xml:space="preserve"> </w:t>
      </w:r>
      <w:r w:rsidR="00417821" w:rsidRPr="0003763F">
        <w:rPr>
          <w:rFonts w:ascii="Times New Roman" w:hAnsi="Times New Roman"/>
          <w:sz w:val="28"/>
          <w:szCs w:val="28"/>
        </w:rPr>
        <w:t>Шамова</w:t>
      </w:r>
      <w:r w:rsidRPr="0003763F">
        <w:rPr>
          <w:rFonts w:ascii="Times New Roman" w:hAnsi="Times New Roman"/>
          <w:sz w:val="28"/>
          <w:szCs w:val="28"/>
        </w:rPr>
        <w:t>,</w:t>
      </w:r>
      <w:r w:rsidR="00417821" w:rsidRPr="0003763F">
        <w:rPr>
          <w:rFonts w:ascii="Times New Roman" w:hAnsi="Times New Roman"/>
          <w:sz w:val="28"/>
          <w:szCs w:val="28"/>
        </w:rPr>
        <w:t xml:space="preserve"> Т.И. Управление развитием здоровьесберегающей среды в школе, Москва, 2008. </w:t>
      </w:r>
    </w:p>
    <w:p w:rsidR="00AE44B9" w:rsidRPr="00AE44B9" w:rsidRDefault="00AE44B9" w:rsidP="00BB05F1">
      <w:pPr>
        <w:tabs>
          <w:tab w:val="left" w:pos="317"/>
        </w:tabs>
        <w:spacing w:after="0" w:line="360" w:lineRule="auto"/>
        <w:ind w:left="34" w:right="-143"/>
        <w:jc w:val="both"/>
        <w:rPr>
          <w:rFonts w:ascii="Times New Roman" w:hAnsi="Times New Roman"/>
          <w:sz w:val="28"/>
          <w:szCs w:val="28"/>
        </w:rPr>
      </w:pPr>
    </w:p>
    <w:sectPr w:rsidR="00AE44B9" w:rsidRPr="00AE44B9" w:rsidSect="002B1497">
      <w:footerReference w:type="default" r:id="rId10"/>
      <w:pgSz w:w="11906" w:h="16838"/>
      <w:pgMar w:top="1134" w:right="850" w:bottom="1134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75" w:rsidRDefault="009B5875" w:rsidP="00782B60">
      <w:pPr>
        <w:spacing w:after="0" w:line="240" w:lineRule="auto"/>
      </w:pPr>
      <w:r>
        <w:separator/>
      </w:r>
    </w:p>
  </w:endnote>
  <w:endnote w:type="continuationSeparator" w:id="0">
    <w:p w:rsidR="009B5875" w:rsidRDefault="009B5875" w:rsidP="0078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B60" w:rsidRPr="00782B60" w:rsidRDefault="00782B60">
    <w:pPr>
      <w:pStyle w:val="ac"/>
      <w:jc w:val="right"/>
      <w:rPr>
        <w:rFonts w:ascii="Times New Roman" w:hAnsi="Times New Roman"/>
        <w:sz w:val="20"/>
        <w:szCs w:val="20"/>
      </w:rPr>
    </w:pPr>
    <w:r w:rsidRPr="00782B60">
      <w:rPr>
        <w:rFonts w:ascii="Times New Roman" w:hAnsi="Times New Roman"/>
        <w:sz w:val="20"/>
        <w:szCs w:val="20"/>
      </w:rPr>
      <w:fldChar w:fldCharType="begin"/>
    </w:r>
    <w:r w:rsidRPr="00782B60">
      <w:rPr>
        <w:rFonts w:ascii="Times New Roman" w:hAnsi="Times New Roman"/>
        <w:sz w:val="20"/>
        <w:szCs w:val="20"/>
      </w:rPr>
      <w:instrText xml:space="preserve"> PAGE   \* MERGEFORMAT </w:instrText>
    </w:r>
    <w:r w:rsidRPr="00782B60">
      <w:rPr>
        <w:rFonts w:ascii="Times New Roman" w:hAnsi="Times New Roman"/>
        <w:sz w:val="20"/>
        <w:szCs w:val="20"/>
      </w:rPr>
      <w:fldChar w:fldCharType="separate"/>
    </w:r>
    <w:r w:rsidR="009D4D26">
      <w:rPr>
        <w:rFonts w:ascii="Times New Roman" w:hAnsi="Times New Roman"/>
        <w:noProof/>
        <w:sz w:val="20"/>
        <w:szCs w:val="20"/>
      </w:rPr>
      <w:t>1</w:t>
    </w:r>
    <w:r w:rsidRPr="00782B60">
      <w:rPr>
        <w:rFonts w:ascii="Times New Roman" w:hAnsi="Times New Roman"/>
        <w:sz w:val="20"/>
        <w:szCs w:val="20"/>
      </w:rPr>
      <w:fldChar w:fldCharType="end"/>
    </w:r>
  </w:p>
  <w:p w:rsidR="00782B60" w:rsidRDefault="00782B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75" w:rsidRDefault="009B5875" w:rsidP="00782B60">
      <w:pPr>
        <w:spacing w:after="0" w:line="240" w:lineRule="auto"/>
      </w:pPr>
      <w:r>
        <w:separator/>
      </w:r>
    </w:p>
  </w:footnote>
  <w:footnote w:type="continuationSeparator" w:id="0">
    <w:p w:rsidR="009B5875" w:rsidRDefault="009B5875" w:rsidP="00782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173"/>
    <w:multiLevelType w:val="hybridMultilevel"/>
    <w:tmpl w:val="1F6CEAB2"/>
    <w:lvl w:ilvl="0" w:tplc="457289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301DE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FE9C9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4AD5D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0429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9E8D4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6E319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8CF5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0C7C4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062117"/>
    <w:multiLevelType w:val="hybridMultilevel"/>
    <w:tmpl w:val="2CF66038"/>
    <w:lvl w:ilvl="0" w:tplc="E53A728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0D2D"/>
    <w:multiLevelType w:val="hybridMultilevel"/>
    <w:tmpl w:val="4D4E200A"/>
    <w:lvl w:ilvl="0" w:tplc="E53A728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64B82"/>
    <w:multiLevelType w:val="hybridMultilevel"/>
    <w:tmpl w:val="8BC0CB4C"/>
    <w:lvl w:ilvl="0" w:tplc="B0C0636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4D84375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7E60D1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F88EDC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376DFF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E02337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D045B3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3541B6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382EBD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 w15:restartNumberingAfterBreak="0">
    <w:nsid w:val="2FB737BF"/>
    <w:multiLevelType w:val="hybridMultilevel"/>
    <w:tmpl w:val="A4921F6E"/>
    <w:lvl w:ilvl="0" w:tplc="350C85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8CD96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2AC5B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E0F35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03C3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D4720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6852E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E86B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0BC8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052D9D"/>
    <w:multiLevelType w:val="hybridMultilevel"/>
    <w:tmpl w:val="2FEE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8465D"/>
    <w:multiLevelType w:val="multilevel"/>
    <w:tmpl w:val="6136B820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4FDC5E2B"/>
    <w:multiLevelType w:val="hybridMultilevel"/>
    <w:tmpl w:val="D8BE8CEA"/>
    <w:lvl w:ilvl="0" w:tplc="67DCE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B67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3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BED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10F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8C0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65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8A2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F2C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5EB3A72"/>
    <w:multiLevelType w:val="hybridMultilevel"/>
    <w:tmpl w:val="0D90BB70"/>
    <w:lvl w:ilvl="0" w:tplc="69CE6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724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54E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60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0B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D24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CC5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CE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081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2A205AC"/>
    <w:multiLevelType w:val="hybridMultilevel"/>
    <w:tmpl w:val="A46A11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6B4D8E"/>
    <w:multiLevelType w:val="hybridMultilevel"/>
    <w:tmpl w:val="F1BC3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26C76"/>
    <w:multiLevelType w:val="multilevel"/>
    <w:tmpl w:val="4E20B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EC6AEB"/>
    <w:multiLevelType w:val="hybridMultilevel"/>
    <w:tmpl w:val="11B0030A"/>
    <w:lvl w:ilvl="0" w:tplc="E4FE7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A7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03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63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4E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69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2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0B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C7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A6"/>
    <w:rsid w:val="00004E2C"/>
    <w:rsid w:val="0003763F"/>
    <w:rsid w:val="0004500A"/>
    <w:rsid w:val="00060684"/>
    <w:rsid w:val="00066E23"/>
    <w:rsid w:val="00067678"/>
    <w:rsid w:val="000835AF"/>
    <w:rsid w:val="000D2D85"/>
    <w:rsid w:val="000D7AEE"/>
    <w:rsid w:val="001A2888"/>
    <w:rsid w:val="001B42AE"/>
    <w:rsid w:val="00265D97"/>
    <w:rsid w:val="002B1497"/>
    <w:rsid w:val="002D4940"/>
    <w:rsid w:val="003B08E2"/>
    <w:rsid w:val="003E1B9F"/>
    <w:rsid w:val="003F6F3C"/>
    <w:rsid w:val="00417821"/>
    <w:rsid w:val="00455BFF"/>
    <w:rsid w:val="00490AB6"/>
    <w:rsid w:val="0051582D"/>
    <w:rsid w:val="00537371"/>
    <w:rsid w:val="00563E72"/>
    <w:rsid w:val="00573571"/>
    <w:rsid w:val="005D440E"/>
    <w:rsid w:val="005E626C"/>
    <w:rsid w:val="005E7725"/>
    <w:rsid w:val="005F394F"/>
    <w:rsid w:val="005F7340"/>
    <w:rsid w:val="00621150"/>
    <w:rsid w:val="00670422"/>
    <w:rsid w:val="00681315"/>
    <w:rsid w:val="0069334C"/>
    <w:rsid w:val="006A17A6"/>
    <w:rsid w:val="006B0B2E"/>
    <w:rsid w:val="006F3FB5"/>
    <w:rsid w:val="00782B60"/>
    <w:rsid w:val="007A7B43"/>
    <w:rsid w:val="007B3DDD"/>
    <w:rsid w:val="0083388B"/>
    <w:rsid w:val="0083658C"/>
    <w:rsid w:val="00882A63"/>
    <w:rsid w:val="008C00AA"/>
    <w:rsid w:val="008F13BC"/>
    <w:rsid w:val="009620AD"/>
    <w:rsid w:val="00964535"/>
    <w:rsid w:val="00974181"/>
    <w:rsid w:val="00990FDA"/>
    <w:rsid w:val="00995782"/>
    <w:rsid w:val="009A67D9"/>
    <w:rsid w:val="009B0793"/>
    <w:rsid w:val="009B25FA"/>
    <w:rsid w:val="009B5875"/>
    <w:rsid w:val="009D4D26"/>
    <w:rsid w:val="00A034D2"/>
    <w:rsid w:val="00A77E2E"/>
    <w:rsid w:val="00AA3253"/>
    <w:rsid w:val="00AE44B9"/>
    <w:rsid w:val="00AF1BD9"/>
    <w:rsid w:val="00B72E20"/>
    <w:rsid w:val="00BA1289"/>
    <w:rsid w:val="00BB05F1"/>
    <w:rsid w:val="00BB1A71"/>
    <w:rsid w:val="00BD70CF"/>
    <w:rsid w:val="00C13540"/>
    <w:rsid w:val="00C16594"/>
    <w:rsid w:val="00C63555"/>
    <w:rsid w:val="00C702DB"/>
    <w:rsid w:val="00C749A5"/>
    <w:rsid w:val="00C85F1B"/>
    <w:rsid w:val="00CC5ED0"/>
    <w:rsid w:val="00D37DBB"/>
    <w:rsid w:val="00D5435D"/>
    <w:rsid w:val="00D54EA6"/>
    <w:rsid w:val="00D90DA9"/>
    <w:rsid w:val="00E02E7D"/>
    <w:rsid w:val="00E40965"/>
    <w:rsid w:val="00E47EBC"/>
    <w:rsid w:val="00E86DBA"/>
    <w:rsid w:val="00F6341B"/>
    <w:rsid w:val="00F67056"/>
    <w:rsid w:val="00F72B93"/>
    <w:rsid w:val="00FB7301"/>
    <w:rsid w:val="00FC6AFB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50CE-8DCD-4100-8138-F14655D9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EA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A6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6A17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0793"/>
    <w:rPr>
      <w:b/>
      <w:bCs/>
    </w:rPr>
  </w:style>
  <w:style w:type="table" w:styleId="a6">
    <w:name w:val="Table Grid"/>
    <w:basedOn w:val="a1"/>
    <w:uiPriority w:val="59"/>
    <w:rsid w:val="009B079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B079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9B079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uiPriority w:val="20"/>
    <w:qFormat/>
    <w:rsid w:val="00BD70CF"/>
    <w:rPr>
      <w:i/>
      <w:iCs/>
    </w:rPr>
  </w:style>
  <w:style w:type="paragraph" w:customStyle="1" w:styleId="p5">
    <w:name w:val="p5"/>
    <w:basedOn w:val="a"/>
    <w:rsid w:val="00FF15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782B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782B60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782B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782B6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7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8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0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7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6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18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3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3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7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0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2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5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8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6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04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31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3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5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11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205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989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017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262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560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5194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723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2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4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8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1"/>
  <c:style val="2"/>
  <c:chart>
    <c:autoTitleDeleted val="1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Лист1!$I$17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Лист1!$H$18:$H$20</c:f>
              <c:strCache>
                <c:ptCount val="3"/>
                <c:pt idx="0">
                  <c:v>Избыток массы тела</c:v>
                </c:pt>
                <c:pt idx="1">
                  <c:v>Низкая мышечная сила</c:v>
                </c:pt>
                <c:pt idx="2">
                  <c:v>Низкая жизненная емкость легких</c:v>
                </c:pt>
              </c:strCache>
            </c:strRef>
          </c:cat>
          <c:val>
            <c:numRef>
              <c:f>Лист1!$I$18:$I$20</c:f>
              <c:numCache>
                <c:formatCode>0.00%</c:formatCode>
                <c:ptCount val="3"/>
                <c:pt idx="0">
                  <c:v>9.8000000000000004E-2</c:v>
                </c:pt>
                <c:pt idx="1">
                  <c:v>1.7999999999999999E-2</c:v>
                </c:pt>
                <c:pt idx="2" formatCode="0%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3E-4E04-8859-669FB692F655}"/>
            </c:ext>
          </c:extLst>
        </c:ser>
        <c:ser>
          <c:idx val="1"/>
          <c:order val="1"/>
          <c:tx>
            <c:strRef>
              <c:f>Лист1!$J$17</c:f>
              <c:strCache>
                <c:ptCount val="1"/>
                <c:pt idx="0">
                  <c:v>Контрольная группа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Лист1!$H$18:$H$20</c:f>
              <c:strCache>
                <c:ptCount val="3"/>
                <c:pt idx="0">
                  <c:v>Избыток массы тела</c:v>
                </c:pt>
                <c:pt idx="1">
                  <c:v>Низкая мышечная сила</c:v>
                </c:pt>
                <c:pt idx="2">
                  <c:v>Низкая жизненная емкость легких</c:v>
                </c:pt>
              </c:strCache>
            </c:strRef>
          </c:cat>
          <c:val>
            <c:numRef>
              <c:f>Лист1!$J$18:$J$20</c:f>
              <c:numCache>
                <c:formatCode>0.00%</c:formatCode>
                <c:ptCount val="3"/>
                <c:pt idx="0">
                  <c:v>0.121</c:v>
                </c:pt>
                <c:pt idx="1">
                  <c:v>4.4999999999999998E-2</c:v>
                </c:pt>
                <c:pt idx="2" formatCode="0%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3E-4E04-8859-669FB692F6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6685952"/>
        <c:axId val="106687872"/>
        <c:axId val="0"/>
      </c:bar3DChart>
      <c:catAx>
        <c:axId val="106685952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106687872"/>
        <c:crosses val="autoZero"/>
        <c:auto val="1"/>
        <c:lblAlgn val="ctr"/>
        <c:lblOffset val="100"/>
        <c:noMultiLvlLbl val="1"/>
      </c:catAx>
      <c:valAx>
        <c:axId val="106687872"/>
        <c:scaling>
          <c:orientation val="minMax"/>
        </c:scaling>
        <c:delete val="1"/>
        <c:axPos val="l"/>
        <c:majorGridlines/>
        <c:numFmt formatCode="0.00%" sourceLinked="1"/>
        <c:majorTickMark val="cross"/>
        <c:minorTickMark val="cross"/>
        <c:tickLblPos val="nextTo"/>
        <c:crossAx val="106685952"/>
        <c:crosses val="autoZero"/>
        <c:crossBetween val="between"/>
      </c:valAx>
    </c:plotArea>
    <c:legend>
      <c:legendPos val="r"/>
      <c:overlay val="1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1"/>
  </c:chart>
  <c:externalData r:id="rId1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1"/>
  <c:style val="2"/>
  <c:chart>
    <c:autoTitleDeleted val="1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906196707898371"/>
          <c:y val="5.1400554097404488E-2"/>
          <c:w val="0.68112010517074151"/>
          <c:h val="0.738962517325784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Лист1!$J$16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-2.1015761821366052E-2"/>
                  <c:y val="-1.38888888888889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22-48D7-A00F-861326E55D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Лист1!$I$17:$I$20</c:f>
              <c:strCache>
                <c:ptCount val="4"/>
                <c:pt idx="0">
                  <c:v>Показатели заболеваемости (индекс здоровья"</c:v>
                </c:pt>
                <c:pt idx="1">
                  <c:v>Отклонения в уровне артериального давления</c:v>
                </c:pt>
                <c:pt idx="2">
                  <c:v>Уровни физической подготовленности (высокий, выше среднего)</c:v>
                </c:pt>
                <c:pt idx="3">
                  <c:v>Группы здоровья (первая и вторая)</c:v>
                </c:pt>
              </c:strCache>
            </c:strRef>
          </c:cat>
          <c:val>
            <c:numRef>
              <c:f>Лист1!$J$17:$J$20</c:f>
              <c:numCache>
                <c:formatCode>0.00%</c:formatCode>
                <c:ptCount val="4"/>
                <c:pt idx="0">
                  <c:v>0.29780000000000001</c:v>
                </c:pt>
                <c:pt idx="1">
                  <c:v>4.4999999999999998E-2</c:v>
                </c:pt>
                <c:pt idx="2" formatCode="0%">
                  <c:v>0.31</c:v>
                </c:pt>
                <c:pt idx="3" formatCode="0%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22-48D7-A00F-861326E55D4C}"/>
            </c:ext>
          </c:extLst>
        </c:ser>
        <c:ser>
          <c:idx val="1"/>
          <c:order val="1"/>
          <c:tx>
            <c:strRef>
              <c:f>Лист1!$K$16</c:f>
              <c:strCache>
                <c:ptCount val="1"/>
                <c:pt idx="0">
                  <c:v>Контрольная группа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2.1015761821366039E-2"/>
                  <c:y val="-2.3148148148148095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C22-48D7-A00F-861326E55D4C}"/>
                </c:ext>
              </c:extLst>
            </c:dLbl>
            <c:dLbl>
              <c:idx val="1"/>
              <c:layout>
                <c:manualLayout>
                  <c:x val="1.4010507880910683E-2"/>
                  <c:y val="-2.7777777777777811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22-48D7-A00F-861326E55D4C}"/>
                </c:ext>
              </c:extLst>
            </c:dLbl>
            <c:dLbl>
              <c:idx val="3"/>
              <c:layout>
                <c:manualLayout>
                  <c:x val="7.0052539404553459E-3"/>
                  <c:y val="-9.2592592592592692E-3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C22-48D7-A00F-861326E55D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Лист1!$I$17:$I$20</c:f>
              <c:strCache>
                <c:ptCount val="4"/>
                <c:pt idx="0">
                  <c:v>Показатели заболеваемости (индекс здоровья"</c:v>
                </c:pt>
                <c:pt idx="1">
                  <c:v>Отклонения в уровне артериального давления</c:v>
                </c:pt>
                <c:pt idx="2">
                  <c:v>Уровни физической подготовленности (высокий, выше среднего)</c:v>
                </c:pt>
                <c:pt idx="3">
                  <c:v>Группы здоровья (первая и вторая)</c:v>
                </c:pt>
              </c:strCache>
            </c:strRef>
          </c:cat>
          <c:val>
            <c:numRef>
              <c:f>Лист1!$K$17:$K$20</c:f>
              <c:numCache>
                <c:formatCode>0.00%</c:formatCode>
                <c:ptCount val="4"/>
                <c:pt idx="0">
                  <c:v>0.26850000000000002</c:v>
                </c:pt>
                <c:pt idx="1">
                  <c:v>6.8000000000000005E-2</c:v>
                </c:pt>
                <c:pt idx="2" formatCode="0%">
                  <c:v>0.24</c:v>
                </c:pt>
                <c:pt idx="3" formatCode="0%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C22-48D7-A00F-861326E55D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7376640"/>
        <c:axId val="107379328"/>
        <c:axId val="0"/>
      </c:bar3DChart>
      <c:catAx>
        <c:axId val="107376640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107379328"/>
        <c:crosses val="autoZero"/>
        <c:auto val="1"/>
        <c:lblAlgn val="ctr"/>
        <c:lblOffset val="100"/>
        <c:noMultiLvlLbl val="1"/>
      </c:catAx>
      <c:valAx>
        <c:axId val="107379328"/>
        <c:scaling>
          <c:orientation val="minMax"/>
        </c:scaling>
        <c:delete val="1"/>
        <c:axPos val="l"/>
        <c:majorGridlines/>
        <c:numFmt formatCode="0.00%" sourceLinked="1"/>
        <c:majorTickMark val="cross"/>
        <c:minorTickMark val="cross"/>
        <c:tickLblPos val="nextTo"/>
        <c:crossAx val="10737664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718732619018064"/>
          <c:y val="0.15239391951006132"/>
          <c:w val="0.16880216592890862"/>
          <c:h val="0.24951930166032635"/>
        </c:manualLayout>
      </c:layout>
      <c:overlay val="1"/>
    </c:legend>
    <c:plotVisOnly val="1"/>
    <c:dispBlanksAs val="zero"/>
    <c:showDLblsOverMax val="1"/>
  </c:chart>
  <c:externalData r:id="rId1">
    <c:autoUpdate val="1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1092-69C8-4893-B87A-F985ADFA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Головчинская СОШ с УИОП</Company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Admin</cp:lastModifiedBy>
  <cp:revision>2</cp:revision>
  <cp:lastPrinted>2016-08-23T07:09:00Z</cp:lastPrinted>
  <dcterms:created xsi:type="dcterms:W3CDTF">2020-04-13T17:59:00Z</dcterms:created>
  <dcterms:modified xsi:type="dcterms:W3CDTF">2020-04-13T17:59:00Z</dcterms:modified>
</cp:coreProperties>
</file>